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1638" w14:textId="77777777" w:rsidR="00A67F88" w:rsidRPr="001C7517" w:rsidRDefault="00A67F88" w:rsidP="008F3BB6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17">
        <w:rPr>
          <w:rFonts w:ascii="Times New Roman" w:hAnsi="Times New Roman" w:cs="Times New Roman"/>
          <w:b/>
          <w:bCs/>
          <w:sz w:val="24"/>
          <w:szCs w:val="24"/>
        </w:rPr>
        <w:t>PRZYKŁADOWY ZAKRES TEMATYCZNY DZIAŁAŃ</w:t>
      </w:r>
    </w:p>
    <w:p w14:paraId="0665A836" w14:textId="3D055A32" w:rsidR="002D2535" w:rsidRPr="001C7517" w:rsidRDefault="00A67F88" w:rsidP="008F3BB6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517">
        <w:rPr>
          <w:rFonts w:ascii="Times New Roman" w:hAnsi="Times New Roman" w:cs="Times New Roman"/>
          <w:b/>
          <w:bCs/>
          <w:sz w:val="24"/>
          <w:szCs w:val="24"/>
        </w:rPr>
        <w:t>W POSZCZEGÓLNYCH CZĘŚCIACH PROGRAMU</w:t>
      </w:r>
    </w:p>
    <w:p w14:paraId="4BE87D82" w14:textId="77777777" w:rsidR="00EE55A0" w:rsidRPr="00EE55A0" w:rsidRDefault="00EE55A0" w:rsidP="008F3BB6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3CA3B" w14:textId="0441E5D9" w:rsidR="002D2535" w:rsidRPr="00EE55A0" w:rsidRDefault="0051546D" w:rsidP="0080069B">
      <w:pPr>
        <w:spacing w:before="60"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2535" w:rsidRPr="00EE55A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55A0" w:rsidRPr="00EE5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Odnawialne źródła energii i efektywność energetyczna</w:t>
      </w:r>
      <w:r w:rsidR="00EE55A0" w:rsidRPr="00EE5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535" w:rsidRPr="00EE55A0">
        <w:rPr>
          <w:rFonts w:ascii="Times New Roman" w:hAnsi="Times New Roman" w:cs="Times New Roman"/>
          <w:b/>
          <w:bCs/>
          <w:sz w:val="24"/>
          <w:szCs w:val="24"/>
        </w:rPr>
        <w:t>– przedsięwzięcia edukacyjne z</w:t>
      </w:r>
      <w:r w:rsidR="008006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D2535" w:rsidRPr="00EE55A0">
        <w:rPr>
          <w:rFonts w:ascii="Times New Roman" w:hAnsi="Times New Roman" w:cs="Times New Roman"/>
          <w:b/>
          <w:bCs/>
          <w:sz w:val="24"/>
          <w:szCs w:val="24"/>
        </w:rPr>
        <w:t>zakresu:</w:t>
      </w:r>
    </w:p>
    <w:p w14:paraId="42621539" w14:textId="09291FED" w:rsidR="002D2535" w:rsidRPr="001A354B" w:rsidRDefault="001A354B" w:rsidP="001A354B">
      <w:pPr>
        <w:pStyle w:val="Akapitzlist"/>
        <w:numPr>
          <w:ilvl w:val="0"/>
          <w:numId w:val="1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produkcji energii elektrycznej i cieplnej pochodzącej ze źródeł odnawialnych,</w:t>
      </w:r>
    </w:p>
    <w:p w14:paraId="47D4F2BD" w14:textId="52142A0A" w:rsidR="002D2535" w:rsidRPr="001A354B" w:rsidRDefault="001A354B" w:rsidP="001A354B">
      <w:pPr>
        <w:pStyle w:val="Akapitzlist"/>
        <w:numPr>
          <w:ilvl w:val="0"/>
          <w:numId w:val="1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budowy, rozbudowy i modernizacji systemów kogeneracji,</w:t>
      </w:r>
    </w:p>
    <w:p w14:paraId="4F711DFE" w14:textId="4A00CE22" w:rsidR="002D2535" w:rsidRPr="001A354B" w:rsidRDefault="001A354B" w:rsidP="001A354B">
      <w:pPr>
        <w:pStyle w:val="Akapitzlist"/>
        <w:numPr>
          <w:ilvl w:val="0"/>
          <w:numId w:val="1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ograniczania energochłonności w przemyśle, w gospodarstwach domowych i sektorze publicznym, w szczególności w budownictwie,</w:t>
      </w:r>
    </w:p>
    <w:p w14:paraId="103D1472" w14:textId="02562DC8" w:rsidR="002D2535" w:rsidRPr="001A354B" w:rsidRDefault="001A354B" w:rsidP="001A354B">
      <w:pPr>
        <w:pStyle w:val="Akapitzlist"/>
        <w:numPr>
          <w:ilvl w:val="0"/>
          <w:numId w:val="1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budownictwa niskoenergetycznego</w:t>
      </w:r>
      <w:r w:rsidR="00EE55A0" w:rsidRPr="001A354B">
        <w:rPr>
          <w:rFonts w:ascii="Times New Roman" w:hAnsi="Times New Roman" w:cs="Times New Roman"/>
          <w:sz w:val="24"/>
          <w:szCs w:val="24"/>
        </w:rPr>
        <w:t xml:space="preserve"> oraz</w:t>
      </w:r>
      <w:r w:rsidR="002D2535" w:rsidRPr="001A354B">
        <w:rPr>
          <w:rFonts w:ascii="Times New Roman" w:hAnsi="Times New Roman" w:cs="Times New Roman"/>
          <w:sz w:val="24"/>
          <w:szCs w:val="24"/>
        </w:rPr>
        <w:t xml:space="preserve"> systemów magazynowania energii,</w:t>
      </w:r>
    </w:p>
    <w:p w14:paraId="12460061" w14:textId="58F0E486" w:rsidR="002D2535" w:rsidRPr="001A354B" w:rsidRDefault="001A354B" w:rsidP="001A354B">
      <w:pPr>
        <w:pStyle w:val="Akapitzlist"/>
        <w:numPr>
          <w:ilvl w:val="0"/>
          <w:numId w:val="1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 xml:space="preserve">promocji programów realizowanych przez </w:t>
      </w:r>
      <w:proofErr w:type="spellStart"/>
      <w:r w:rsidR="002D2535" w:rsidRPr="001A354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2D2535" w:rsidRPr="001A354B">
        <w:rPr>
          <w:rFonts w:ascii="Times New Roman" w:hAnsi="Times New Roman" w:cs="Times New Roman"/>
          <w:sz w:val="24"/>
          <w:szCs w:val="24"/>
        </w:rPr>
        <w:t xml:space="preserve"> i NFOŚiGW z zakresu OZE i efektywności energetycznej.</w:t>
      </w:r>
    </w:p>
    <w:p w14:paraId="1F394D15" w14:textId="6E38DAE7" w:rsidR="00EE55A0" w:rsidRPr="00EE55A0" w:rsidRDefault="00EE55A0" w:rsidP="001A354B">
      <w:pPr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55A0">
        <w:rPr>
          <w:rFonts w:ascii="Times New Roman" w:hAnsi="Times New Roman" w:cs="Times New Roman"/>
          <w:b/>
          <w:bCs/>
          <w:sz w:val="24"/>
          <w:szCs w:val="24"/>
        </w:rPr>
        <w:t>) Czyste powietrze – przeciwdziałanie emisjom – przedsięwzięcia edukacyjne z zakresu:</w:t>
      </w:r>
    </w:p>
    <w:p w14:paraId="744EE67B" w14:textId="675BB9DE" w:rsidR="00EE55A0" w:rsidRPr="001A354B" w:rsidRDefault="001A354B" w:rsidP="001A354B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361EB2" w:rsidRPr="001A354B">
        <w:rPr>
          <w:rFonts w:ascii="Times New Roman" w:hAnsi="Times New Roman" w:cs="Times New Roman"/>
          <w:sz w:val="24"/>
          <w:szCs w:val="24"/>
        </w:rPr>
        <w:t xml:space="preserve">walka ze smogiem, w szczególności </w:t>
      </w:r>
      <w:r w:rsidR="00EE55A0" w:rsidRPr="001A354B">
        <w:rPr>
          <w:rFonts w:ascii="Times New Roman" w:hAnsi="Times New Roman" w:cs="Times New Roman"/>
          <w:sz w:val="24"/>
          <w:szCs w:val="24"/>
        </w:rPr>
        <w:t>ograniczania i unikania emisji powierzchniowej i punktowej,</w:t>
      </w:r>
    </w:p>
    <w:p w14:paraId="11ED044F" w14:textId="2F864391" w:rsidR="00EE55A0" w:rsidRPr="001A354B" w:rsidRDefault="001A354B" w:rsidP="001A354B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5A0" w:rsidRPr="001A354B">
        <w:rPr>
          <w:rFonts w:ascii="Times New Roman" w:hAnsi="Times New Roman" w:cs="Times New Roman"/>
          <w:sz w:val="24"/>
          <w:szCs w:val="24"/>
        </w:rPr>
        <w:t xml:space="preserve"> wpływu zanieczyszczeń powietrza na zdrowie ludzkie oraz środowisko naturalne,</w:t>
      </w:r>
    </w:p>
    <w:p w14:paraId="4CCAF57C" w14:textId="022E7F4C" w:rsidR="00EE55A0" w:rsidRPr="001A354B" w:rsidRDefault="001A354B" w:rsidP="001A354B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="00EE55A0" w:rsidRPr="001A354B">
        <w:rPr>
          <w:rFonts w:ascii="Times New Roman" w:hAnsi="Times New Roman" w:cs="Times New Roman"/>
          <w:sz w:val="24"/>
          <w:szCs w:val="24"/>
        </w:rPr>
        <w:t xml:space="preserve"> ekologicznych metod ogrzewania budynków,</w:t>
      </w:r>
    </w:p>
    <w:p w14:paraId="21386506" w14:textId="521D488D" w:rsidR="00EE55A0" w:rsidRPr="001A354B" w:rsidRDefault="001A354B" w:rsidP="001A354B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="00EE55A0" w:rsidRPr="001A354B">
        <w:rPr>
          <w:rFonts w:ascii="Times New Roman" w:hAnsi="Times New Roman" w:cs="Times New Roman"/>
          <w:sz w:val="24"/>
          <w:szCs w:val="24"/>
        </w:rPr>
        <w:t xml:space="preserve"> zmiany codziennych nawyków wpływających pośrednio lub bezpośrednio na ograniczenie emisji,</w:t>
      </w:r>
    </w:p>
    <w:p w14:paraId="0B885BE4" w14:textId="54B7417A" w:rsidR="00EE55A0" w:rsidRPr="001A354B" w:rsidRDefault="001A354B" w:rsidP="001A354B">
      <w:pPr>
        <w:pStyle w:val="Akapitzlist"/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 w:rsidR="00EE55A0" w:rsidRPr="001A354B">
        <w:rPr>
          <w:rFonts w:ascii="Times New Roman" w:hAnsi="Times New Roman" w:cs="Times New Roman"/>
          <w:sz w:val="24"/>
          <w:szCs w:val="24"/>
        </w:rPr>
        <w:t xml:space="preserve"> promocji programów realizowanych przez </w:t>
      </w:r>
      <w:proofErr w:type="spellStart"/>
      <w:r w:rsidR="00EE55A0" w:rsidRPr="001A354B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EE55A0" w:rsidRPr="001A354B">
        <w:rPr>
          <w:rFonts w:ascii="Times New Roman" w:hAnsi="Times New Roman" w:cs="Times New Roman"/>
          <w:sz w:val="24"/>
          <w:szCs w:val="24"/>
        </w:rPr>
        <w:t xml:space="preserve"> i NFOŚiGW z zakresu przeciwdziałania emisjom.</w:t>
      </w:r>
    </w:p>
    <w:p w14:paraId="22894E19" w14:textId="77777777" w:rsidR="002D2535" w:rsidRPr="00A67F88" w:rsidRDefault="002D2535" w:rsidP="0080069B">
      <w:pPr>
        <w:spacing w:before="60"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88">
        <w:rPr>
          <w:rFonts w:ascii="Times New Roman" w:hAnsi="Times New Roman" w:cs="Times New Roman"/>
          <w:b/>
          <w:bCs/>
          <w:sz w:val="24"/>
          <w:szCs w:val="24"/>
        </w:rPr>
        <w:t>3) Ochrona środowiska, gospodarka wodna i zrównoważony rozwój – przedsięwzięcia edukacyjne z zakresu:</w:t>
      </w:r>
    </w:p>
    <w:p w14:paraId="0885EC27" w14:textId="47701E42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ochrony przyrody i krajobrazu,</w:t>
      </w:r>
    </w:p>
    <w:p w14:paraId="14C14A32" w14:textId="389BE8EF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ochrony bioróżnorodności ze szczególnym uwzględnieniem lokalnego środowiska przyrodniczego i więzi człowieka z naturą,</w:t>
      </w:r>
    </w:p>
    <w:p w14:paraId="56481237" w14:textId="5136E7A1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ochrony zasobów wodnych i racjonalnego gospodarowania wodą,</w:t>
      </w:r>
    </w:p>
    <w:p w14:paraId="25EFAEB6" w14:textId="63BD5057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gospodarki odpadami i ochrony powierzchni ziemi,</w:t>
      </w:r>
    </w:p>
    <w:p w14:paraId="770E30B7" w14:textId="7824FB17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 xml:space="preserve">promocji postaw </w:t>
      </w:r>
      <w:proofErr w:type="spellStart"/>
      <w:r w:rsidR="002D2535" w:rsidRPr="001A354B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="002D2535" w:rsidRPr="001A354B">
        <w:rPr>
          <w:rFonts w:ascii="Times New Roman" w:hAnsi="Times New Roman" w:cs="Times New Roman"/>
          <w:sz w:val="24"/>
          <w:szCs w:val="24"/>
        </w:rPr>
        <w:t>,</w:t>
      </w:r>
    </w:p>
    <w:p w14:paraId="766FC9F3" w14:textId="6CB879F7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podejmowania decyzji konsumenckich z uwzględnieniem konieczności ochrony zasobów środowiska,</w:t>
      </w:r>
    </w:p>
    <w:p w14:paraId="39A357A7" w14:textId="1A10E91A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propagowania kultury dbałości o środowisko w powiązaniu ze stylem zdrowego trybu życia,</w:t>
      </w:r>
    </w:p>
    <w:p w14:paraId="4A667C8E" w14:textId="66D4DC99" w:rsidR="002D2535" w:rsidRPr="001A354B" w:rsidRDefault="001A354B" w:rsidP="001A354B">
      <w:pPr>
        <w:pStyle w:val="Akapitzlist"/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popularyzacji rolnictwa ekologicznego i upowszechniania zasad dobrej praktyki rolniczej.</w:t>
      </w:r>
    </w:p>
    <w:p w14:paraId="58C53A16" w14:textId="77777777" w:rsidR="002D2535" w:rsidRPr="00A67F88" w:rsidRDefault="002D2535" w:rsidP="001A354B">
      <w:pPr>
        <w:spacing w:before="6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F88">
        <w:rPr>
          <w:rFonts w:ascii="Times New Roman" w:hAnsi="Times New Roman" w:cs="Times New Roman"/>
          <w:b/>
          <w:bCs/>
          <w:sz w:val="24"/>
          <w:szCs w:val="24"/>
        </w:rPr>
        <w:t>4) Niskoemisyjny transport – przedsięwzięcia edukacyjne z zakresu:</w:t>
      </w:r>
    </w:p>
    <w:p w14:paraId="21524A6A" w14:textId="636B43B7" w:rsidR="002D2535" w:rsidRPr="001A354B" w:rsidRDefault="001A354B" w:rsidP="001A354B">
      <w:pPr>
        <w:pStyle w:val="Akapitzlist"/>
        <w:numPr>
          <w:ilvl w:val="0"/>
          <w:numId w:val="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 xml:space="preserve">- </w:t>
      </w:r>
      <w:r w:rsidR="002D2535" w:rsidRPr="001A354B">
        <w:rPr>
          <w:rFonts w:ascii="Times New Roman" w:hAnsi="Times New Roman" w:cs="Times New Roman"/>
          <w:sz w:val="24"/>
          <w:szCs w:val="24"/>
        </w:rPr>
        <w:t>ograniczania i unikania emisji liniowej,</w:t>
      </w:r>
    </w:p>
    <w:p w14:paraId="6CFD97FA" w14:textId="2FCD2476" w:rsidR="002D2535" w:rsidRPr="001A354B" w:rsidRDefault="001A354B" w:rsidP="001A354B">
      <w:pPr>
        <w:pStyle w:val="Akapitzlist"/>
        <w:numPr>
          <w:ilvl w:val="0"/>
          <w:numId w:val="4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Segoe UI Symbol" w:hAnsi="Segoe UI Symbol" w:cs="Segoe UI Symbol"/>
          <w:sz w:val="24"/>
          <w:szCs w:val="24"/>
        </w:rPr>
        <w:t>-</w:t>
      </w:r>
      <w:r w:rsidR="002D2535" w:rsidRPr="001A354B">
        <w:rPr>
          <w:rFonts w:ascii="Times New Roman" w:hAnsi="Times New Roman" w:cs="Times New Roman"/>
          <w:sz w:val="24"/>
          <w:szCs w:val="24"/>
        </w:rPr>
        <w:t xml:space="preserve"> rozwoju transportu nisko i zeroemisyjnego</w:t>
      </w:r>
      <w:r w:rsidR="00547B8D" w:rsidRPr="001A354B">
        <w:rPr>
          <w:rFonts w:ascii="Times New Roman" w:hAnsi="Times New Roman" w:cs="Times New Roman"/>
          <w:sz w:val="24"/>
          <w:szCs w:val="24"/>
        </w:rPr>
        <w:t>.</w:t>
      </w:r>
    </w:p>
    <w:sectPr w:rsidR="002D2535" w:rsidRPr="001A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74.5pt;height:74.5pt" o:bullet="t">
        <v:imagedata r:id="rId1" o:title="LOGO WFOŚiGW KÓŁKO"/>
      </v:shape>
    </w:pict>
  </w:numPicBullet>
  <w:abstractNum w:abstractNumId="0" w15:restartNumberingAfterBreak="0">
    <w:nsid w:val="0D5D629D"/>
    <w:multiLevelType w:val="hybridMultilevel"/>
    <w:tmpl w:val="CECABE96"/>
    <w:lvl w:ilvl="0" w:tplc="F11EB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5BE"/>
    <w:multiLevelType w:val="hybridMultilevel"/>
    <w:tmpl w:val="BA445F5C"/>
    <w:lvl w:ilvl="0" w:tplc="F11EB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6503"/>
    <w:multiLevelType w:val="hybridMultilevel"/>
    <w:tmpl w:val="F11E9026"/>
    <w:lvl w:ilvl="0" w:tplc="F11EB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46D02"/>
    <w:multiLevelType w:val="hybridMultilevel"/>
    <w:tmpl w:val="43846CBC"/>
    <w:lvl w:ilvl="0" w:tplc="F11EB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949606">
    <w:abstractNumId w:val="0"/>
  </w:num>
  <w:num w:numId="2" w16cid:durableId="121849185">
    <w:abstractNumId w:val="3"/>
  </w:num>
  <w:num w:numId="3" w16cid:durableId="771170035">
    <w:abstractNumId w:val="1"/>
  </w:num>
  <w:num w:numId="4" w16cid:durableId="95224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35"/>
    <w:rsid w:val="000927DE"/>
    <w:rsid w:val="001A354B"/>
    <w:rsid w:val="001C7517"/>
    <w:rsid w:val="002D2535"/>
    <w:rsid w:val="00361EB2"/>
    <w:rsid w:val="00467545"/>
    <w:rsid w:val="0051546D"/>
    <w:rsid w:val="00547B8D"/>
    <w:rsid w:val="0080069B"/>
    <w:rsid w:val="008F3BB6"/>
    <w:rsid w:val="00A67F88"/>
    <w:rsid w:val="00E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645D"/>
  <w15:chartTrackingRefBased/>
  <w15:docId w15:val="{22EC5CDE-F5E0-40DE-9739-997DA509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37BB-CDAF-4D7D-B379-7633DEF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Grygorczuk</dc:creator>
  <cp:keywords/>
  <dc:description/>
  <cp:lastModifiedBy>Izabela Grygorczuk</cp:lastModifiedBy>
  <cp:revision>8</cp:revision>
  <cp:lastPrinted>2022-09-26T13:21:00Z</cp:lastPrinted>
  <dcterms:created xsi:type="dcterms:W3CDTF">2022-09-26T13:11:00Z</dcterms:created>
  <dcterms:modified xsi:type="dcterms:W3CDTF">2022-09-27T08:00:00Z</dcterms:modified>
</cp:coreProperties>
</file>