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8E5" w:rsidRPr="009728DD" w:rsidRDefault="008268E5" w:rsidP="008268E5">
      <w:pPr>
        <w:jc w:val="both"/>
        <w:rPr>
          <w:rFonts w:ascii="Times New Roman" w:hAnsi="Times New Roman" w:cs="Times New Roman"/>
          <w:sz w:val="24"/>
          <w:szCs w:val="24"/>
        </w:rPr>
      </w:pPr>
      <w:r w:rsidRPr="009728DD">
        <w:rPr>
          <w:rFonts w:ascii="Times New Roman" w:hAnsi="Times New Roman" w:cs="Times New Roman"/>
          <w:sz w:val="24"/>
          <w:szCs w:val="24"/>
        </w:rPr>
        <w:t xml:space="preserve">Realizując wymogi stawiane przez Rozporządzenie Parlamentu Europejskiego i Rady (UE) 2016/679 z dnia 27 kwietnia 2016 r. w sprawie ochrony osób fizycznych w związku </w:t>
      </w:r>
      <w:r>
        <w:rPr>
          <w:rFonts w:ascii="Times New Roman" w:hAnsi="Times New Roman" w:cs="Times New Roman"/>
          <w:sz w:val="24"/>
          <w:szCs w:val="24"/>
        </w:rPr>
        <w:br/>
      </w:r>
      <w:r w:rsidRPr="009728DD">
        <w:rPr>
          <w:rFonts w:ascii="Times New Roman" w:hAnsi="Times New Roman" w:cs="Times New Roman"/>
          <w:sz w:val="24"/>
          <w:szCs w:val="24"/>
        </w:rPr>
        <w:t xml:space="preserve">z przetwarzaniem danych osobowych i w sprawie swobodnego przepływu takich danych oraz uchylenia dyrektywy 95/46/WE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728DD">
        <w:rPr>
          <w:rFonts w:ascii="Times New Roman" w:hAnsi="Times New Roman" w:cs="Times New Roman"/>
          <w:sz w:val="24"/>
          <w:szCs w:val="24"/>
        </w:rPr>
        <w:t>RODO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728DD">
        <w:rPr>
          <w:rFonts w:ascii="Times New Roman" w:hAnsi="Times New Roman" w:cs="Times New Roman"/>
          <w:sz w:val="24"/>
          <w:szCs w:val="24"/>
        </w:rPr>
        <w:t xml:space="preserve">, </w:t>
      </w:r>
      <w:r w:rsidRPr="008268E5">
        <w:rPr>
          <w:rFonts w:ascii="Times New Roman" w:hAnsi="Times New Roman" w:cs="Times New Roman"/>
          <w:sz w:val="24"/>
          <w:szCs w:val="24"/>
        </w:rPr>
        <w:t xml:space="preserve">Wojewódzki Fundusz Ochrony Środowiska </w:t>
      </w:r>
      <w:r>
        <w:rPr>
          <w:rFonts w:ascii="Times New Roman" w:hAnsi="Times New Roman" w:cs="Times New Roman"/>
          <w:sz w:val="24"/>
          <w:szCs w:val="24"/>
        </w:rPr>
        <w:br/>
      </w:r>
      <w:r w:rsidRPr="008268E5">
        <w:rPr>
          <w:rFonts w:ascii="Times New Roman" w:hAnsi="Times New Roman" w:cs="Times New Roman"/>
          <w:sz w:val="24"/>
          <w:szCs w:val="24"/>
        </w:rPr>
        <w:t xml:space="preserve">i Gospodarki Wodnej w </w:t>
      </w:r>
      <w:r w:rsidRPr="008268E5">
        <w:rPr>
          <w:rFonts w:ascii="Times New Roman" w:hAnsi="Times New Roman" w:cs="Times New Roman"/>
          <w:sz w:val="24"/>
          <w:szCs w:val="24"/>
        </w:rPr>
        <w:t xml:space="preserve">Białymstoku </w:t>
      </w:r>
      <w:r w:rsidRPr="008268E5">
        <w:rPr>
          <w:rFonts w:ascii="Times New Roman" w:hAnsi="Times New Roman" w:cs="Times New Roman"/>
          <w:sz w:val="24"/>
          <w:szCs w:val="24"/>
        </w:rPr>
        <w:t xml:space="preserve"> informuje, ż</w:t>
      </w:r>
      <w:r w:rsidRPr="008268E5">
        <w:rPr>
          <w:rFonts w:ascii="Times New Roman" w:hAnsi="Times New Roman" w:cs="Times New Roman"/>
          <w:sz w:val="24"/>
          <w:szCs w:val="24"/>
        </w:rPr>
        <w:t>e</w:t>
      </w:r>
      <w:r w:rsidRPr="008268E5">
        <w:rPr>
          <w:rFonts w:ascii="Times New Roman" w:hAnsi="Times New Roman" w:cs="Times New Roman"/>
          <w:sz w:val="24"/>
          <w:szCs w:val="24"/>
        </w:rPr>
        <w:t>:</w:t>
      </w:r>
    </w:p>
    <w:p w:rsidR="00102E51" w:rsidRPr="00ED06BA" w:rsidRDefault="00102E51" w:rsidP="00ED0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E51" w:rsidRPr="002E7B81" w:rsidRDefault="00102E51" w:rsidP="00102E51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E7B8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Administratorem danych osobowych jest Wojewódzki Fundusz Ochrony Środowiska  </w:t>
      </w:r>
      <w:r w:rsidR="00ED06BA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2E7B81">
        <w:rPr>
          <w:rFonts w:ascii="Times New Roman" w:eastAsiaTheme="minorHAnsi" w:hAnsi="Times New Roman" w:cs="Times New Roman"/>
          <w:sz w:val="24"/>
          <w:szCs w:val="24"/>
          <w:lang w:eastAsia="en-US"/>
        </w:rPr>
        <w:t>i Gospodarki Wodnej w Białymstoku, ul. Św. Rocha 5, 15-879 Białystok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2E7B8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</w:t>
      </w:r>
    </w:p>
    <w:p w:rsidR="00102E51" w:rsidRPr="002E7B81" w:rsidRDefault="00102E51" w:rsidP="00102E51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02E51" w:rsidRDefault="00102E51" w:rsidP="00102E51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2E7B8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Kontakt z Inspektorem </w:t>
      </w:r>
      <w:r w:rsidRPr="0049785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Ochrony Danych e-mail: </w:t>
      </w:r>
      <w:hyperlink r:id="rId5" w:history="1">
        <w:r w:rsidRPr="00497852">
          <w:rPr>
            <w:rFonts w:ascii="Times New Roman" w:eastAsiaTheme="minorHAnsi" w:hAnsi="Times New Roman" w:cs="Times New Roman"/>
            <w:i/>
            <w:color w:val="000000" w:themeColor="text1"/>
            <w:sz w:val="24"/>
            <w:szCs w:val="24"/>
            <w:lang w:eastAsia="en-US"/>
          </w:rPr>
          <w:t>iod@wfosigw.bialystok.pl</w:t>
        </w:r>
      </w:hyperlink>
      <w:r w:rsidRPr="0049785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lub pod numerem telefonu /85/</w:t>
      </w:r>
      <w:r w:rsidR="008268E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875 81 71</w:t>
      </w:r>
      <w:r w:rsidR="005A5BFA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.</w:t>
      </w:r>
    </w:p>
    <w:p w:rsidR="005A5BFA" w:rsidRDefault="005A5BFA" w:rsidP="005A5BFA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p w:rsidR="005A5BFA" w:rsidRPr="005A5BFA" w:rsidRDefault="005A5BFA" w:rsidP="005A5BFA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5A5BFA">
        <w:rPr>
          <w:rFonts w:ascii="Times New Roman" w:eastAsiaTheme="minorHAnsi" w:hAnsi="Times New Roman" w:cs="Times New Roman"/>
          <w:sz w:val="24"/>
          <w:szCs w:val="24"/>
          <w:lang w:eastAsia="en-US"/>
        </w:rPr>
        <w:t>Podanie danych osobowych jest warunkiem koniecznym do rozpatrzenia wniosku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</w:t>
      </w:r>
      <w:bookmarkStart w:id="0" w:name="_GoBack"/>
      <w:bookmarkEnd w:id="0"/>
      <w:r w:rsidRPr="005A5B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o dofinansowanie, a następnie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A5BFA">
        <w:rPr>
          <w:rFonts w:ascii="Times New Roman" w:eastAsiaTheme="minorHAnsi" w:hAnsi="Times New Roman" w:cs="Times New Roman"/>
          <w:sz w:val="24"/>
          <w:szCs w:val="24"/>
        </w:rPr>
        <w:t>zawarcia i realizacji umowy. Konsekwencją niepodania danych osobowych będzie brak możliwości złożenia do WFOŚiGW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5A5BFA">
        <w:rPr>
          <w:rFonts w:ascii="Times New Roman" w:eastAsiaTheme="minorHAnsi" w:hAnsi="Times New Roman" w:cs="Times New Roman"/>
          <w:sz w:val="24"/>
          <w:szCs w:val="24"/>
        </w:rPr>
        <w:t xml:space="preserve">w </w:t>
      </w:r>
      <w:r>
        <w:rPr>
          <w:rFonts w:ascii="Times New Roman" w:eastAsiaTheme="minorHAnsi" w:hAnsi="Times New Roman" w:cs="Times New Roman"/>
          <w:sz w:val="24"/>
          <w:szCs w:val="24"/>
        </w:rPr>
        <w:t>Białymstoku</w:t>
      </w:r>
      <w:r w:rsidRPr="005A5BFA">
        <w:rPr>
          <w:rFonts w:ascii="Times New Roman" w:eastAsiaTheme="minorHAnsi" w:hAnsi="Times New Roman" w:cs="Times New Roman"/>
          <w:sz w:val="24"/>
          <w:szCs w:val="24"/>
        </w:rPr>
        <w:t xml:space="preserve"> wniosku o dofinansowanie</w:t>
      </w:r>
      <w:r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BE51B6" w:rsidRDefault="00BE51B6" w:rsidP="00BE51B6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E51B6" w:rsidRDefault="00211AD0" w:rsidP="00BE51B6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D</w:t>
      </w:r>
      <w:r w:rsidR="00BE51B6" w:rsidRPr="00BE51B6">
        <w:rPr>
          <w:rFonts w:ascii="Times New Roman" w:eastAsiaTheme="minorHAnsi" w:hAnsi="Times New Roman" w:cs="Times New Roman"/>
          <w:sz w:val="24"/>
          <w:szCs w:val="24"/>
          <w:lang w:eastAsia="en-US"/>
        </w:rPr>
        <w:t>ane osobowe przetwarzane będą zgodnie z art. 6 ust 1 lit. b) i c) RODO , w tym ustawy</w:t>
      </w:r>
      <w:r w:rsidR="00ED06BA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="00BE51B6" w:rsidRPr="00BE51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z dnia 27 kwietnia 2001 r. Prawo Ochrony Środowiska w celu realizacji zadań związanych z rozpatrzeniem wniosków oraz zawarciem i rozliczeniem umowy</w:t>
      </w:r>
      <w:r w:rsidR="00BE51B6" w:rsidRPr="00BE51B6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BE51B6" w:rsidRDefault="00BE51B6" w:rsidP="00BE51B6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E51B6" w:rsidRPr="00211AD0" w:rsidRDefault="00211AD0" w:rsidP="00BE51B6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06BA">
        <w:rPr>
          <w:rFonts w:ascii="Times New Roman" w:eastAsiaTheme="minorHAnsi" w:hAnsi="Times New Roman" w:cs="Times New Roman"/>
          <w:sz w:val="24"/>
          <w:szCs w:val="24"/>
          <w:lang w:eastAsia="en-US"/>
        </w:rPr>
        <w:t>D</w:t>
      </w:r>
      <w:r w:rsidR="00BE51B6" w:rsidRPr="00ED06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ane osobowe będą przetwarzane przez okres niezbędny do realizacji wniosku/umowy, </w:t>
      </w:r>
      <w:r w:rsidR="00ED06BA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="00BE51B6" w:rsidRPr="00ED06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aż do momentu wygaśnięcia obowiązku przetwarzania danych wynikającego z przepisów prawa, w tym przepisów dotyczących archiwizacji dokumentów. </w:t>
      </w:r>
    </w:p>
    <w:p w:rsidR="00BE51B6" w:rsidRPr="00211AD0" w:rsidRDefault="00BE51B6" w:rsidP="00211AD0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E51B6" w:rsidRPr="00BE51B6" w:rsidRDefault="00BE51B6" w:rsidP="00BE51B6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728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Odbiorcami danych osobowych będą te podmioty, którym Administrator danych </w:t>
      </w:r>
      <w:r w:rsidR="00ED06BA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9728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ma obowiązek przekazywać dane na gruncie obowiązujących przepisów prawa oraz podmiotom przetwarzającym dane osobowe na zlecenie Administratora w związku </w:t>
      </w:r>
      <w:r w:rsidR="00ED06BA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9728DD">
        <w:rPr>
          <w:rFonts w:ascii="Times New Roman" w:eastAsiaTheme="minorHAnsi" w:hAnsi="Times New Roman" w:cs="Times New Roman"/>
          <w:sz w:val="24"/>
          <w:szCs w:val="24"/>
          <w:lang w:eastAsia="en-US"/>
        </w:rPr>
        <w:t>z wykonywaniem powierzonego im zadania w drodze zawartej umowy, m.in. dostawcom IT.</w:t>
      </w:r>
    </w:p>
    <w:p w:rsidR="00BE51B6" w:rsidRPr="00BE51B6" w:rsidRDefault="00BE51B6" w:rsidP="00BE51B6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E51B6" w:rsidRPr="00ED06BA" w:rsidRDefault="00211AD0" w:rsidP="00ED06BA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06BA">
        <w:rPr>
          <w:rFonts w:ascii="Times New Roman" w:eastAsiaTheme="minorHAnsi" w:hAnsi="Times New Roman" w:cs="Times New Roman"/>
          <w:sz w:val="24"/>
          <w:szCs w:val="24"/>
          <w:lang w:eastAsia="en-US"/>
        </w:rPr>
        <w:t>Dotowany posiada prawo dostępu do treści swoich danych oraz prawo ic</w:t>
      </w:r>
      <w:r w:rsidRPr="00ED06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h </w:t>
      </w:r>
      <w:r w:rsidR="00BE51B6" w:rsidRPr="00ED06BA">
        <w:rPr>
          <w:rFonts w:ascii="Times New Roman" w:eastAsiaTheme="minorHAnsi" w:hAnsi="Times New Roman" w:cs="Times New Roman"/>
          <w:sz w:val="24"/>
          <w:szCs w:val="24"/>
          <w:lang w:eastAsia="en-US"/>
        </w:rPr>
        <w:t>sprostowania, usunięcia, ograniczenia przetwarzania, a także wniesienia skargi do organu nadzorczego, którym jest Prezes Urzędu Ochrony Danych Osobowych.</w:t>
      </w:r>
    </w:p>
    <w:p w:rsidR="00211AD0" w:rsidRPr="00ED06BA" w:rsidRDefault="00211AD0" w:rsidP="00ED06BA">
      <w:pPr>
        <w:pStyle w:val="Akapitzlist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02E51" w:rsidRPr="00ED06BA" w:rsidRDefault="00211AD0" w:rsidP="001E559D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06BA">
        <w:rPr>
          <w:rFonts w:ascii="Times New Roman" w:eastAsiaTheme="minorHAnsi" w:hAnsi="Times New Roman" w:cs="Times New Roman"/>
          <w:sz w:val="24"/>
          <w:szCs w:val="24"/>
          <w:lang w:eastAsia="en-US"/>
        </w:rPr>
        <w:t>Dane nie podlegają procesom zautomatyzowanego przetwarzania, a także nie są przekazywane do państw trzecich w rozumieniu RODO.</w:t>
      </w:r>
    </w:p>
    <w:p w:rsidR="00102E51" w:rsidRPr="002E7B81" w:rsidRDefault="00102E51" w:rsidP="00102E51">
      <w:pPr>
        <w:pStyle w:val="Akapitzlist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02E51" w:rsidRDefault="00102E5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02E51" w:rsidTr="00102E51">
        <w:tc>
          <w:tcPr>
            <w:tcW w:w="4531" w:type="dxa"/>
          </w:tcPr>
          <w:p w:rsidR="00102E51" w:rsidRPr="00102E51" w:rsidRDefault="00102E51" w:rsidP="00102E51">
            <w:pPr>
              <w:jc w:val="center"/>
              <w:rPr>
                <w:rFonts w:ascii="Times New Roman" w:hAnsi="Times New Roman" w:cs="Times New Roman"/>
              </w:rPr>
            </w:pPr>
          </w:p>
          <w:p w:rsidR="00102E51" w:rsidRPr="00102E51" w:rsidRDefault="00102E51" w:rsidP="00102E51">
            <w:pPr>
              <w:jc w:val="center"/>
              <w:rPr>
                <w:rFonts w:ascii="Times New Roman" w:hAnsi="Times New Roman" w:cs="Times New Roman"/>
              </w:rPr>
            </w:pPr>
          </w:p>
          <w:p w:rsidR="00102E51" w:rsidRPr="00102E51" w:rsidRDefault="00102E51" w:rsidP="00102E51">
            <w:pPr>
              <w:jc w:val="center"/>
              <w:rPr>
                <w:rFonts w:ascii="Times New Roman" w:hAnsi="Times New Roman" w:cs="Times New Roman"/>
              </w:rPr>
            </w:pPr>
          </w:p>
          <w:p w:rsidR="00102E51" w:rsidRPr="00102E51" w:rsidRDefault="00102E51" w:rsidP="00102E51">
            <w:pPr>
              <w:jc w:val="center"/>
              <w:rPr>
                <w:rFonts w:ascii="Times New Roman" w:hAnsi="Times New Roman" w:cs="Times New Roman"/>
              </w:rPr>
            </w:pPr>
          </w:p>
          <w:p w:rsidR="00102E51" w:rsidRPr="00102E51" w:rsidRDefault="00102E51" w:rsidP="00102E51">
            <w:pPr>
              <w:jc w:val="center"/>
              <w:rPr>
                <w:rFonts w:ascii="Times New Roman" w:hAnsi="Times New Roman" w:cs="Times New Roman"/>
              </w:rPr>
            </w:pPr>
          </w:p>
          <w:p w:rsidR="00102E51" w:rsidRPr="00102E51" w:rsidRDefault="00102E51" w:rsidP="00102E51">
            <w:pPr>
              <w:jc w:val="center"/>
              <w:rPr>
                <w:rFonts w:ascii="Times New Roman" w:hAnsi="Times New Roman" w:cs="Times New Roman"/>
              </w:rPr>
            </w:pPr>
          </w:p>
          <w:p w:rsidR="00102E51" w:rsidRPr="00102E51" w:rsidRDefault="00102E51" w:rsidP="00102E51">
            <w:pPr>
              <w:jc w:val="center"/>
              <w:rPr>
                <w:rFonts w:ascii="Times New Roman" w:hAnsi="Times New Roman" w:cs="Times New Roman"/>
              </w:rPr>
            </w:pPr>
          </w:p>
          <w:p w:rsidR="00102E51" w:rsidRPr="00102E51" w:rsidRDefault="00102E51" w:rsidP="00102E51">
            <w:pPr>
              <w:jc w:val="center"/>
              <w:rPr>
                <w:rFonts w:ascii="Times New Roman" w:hAnsi="Times New Roman" w:cs="Times New Roman"/>
              </w:rPr>
            </w:pPr>
            <w:r w:rsidRPr="00102E51">
              <w:rPr>
                <w:rFonts w:ascii="Times New Roman" w:hAnsi="Times New Roman" w:cs="Times New Roman"/>
              </w:rPr>
              <w:t>(</w:t>
            </w:r>
            <w:r w:rsidRPr="00497852">
              <w:rPr>
                <w:rFonts w:ascii="Times New Roman" w:hAnsi="Times New Roman" w:cs="Times New Roman"/>
                <w:sz w:val="20"/>
                <w:szCs w:val="20"/>
              </w:rPr>
              <w:t>data, imię i nazwisko / pieczęć imienna</w:t>
            </w:r>
            <w:r w:rsidR="00497852" w:rsidRPr="00497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785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497852" w:rsidRPr="00497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7852">
              <w:rPr>
                <w:rFonts w:ascii="Times New Roman" w:hAnsi="Times New Roman" w:cs="Times New Roman"/>
                <w:sz w:val="20"/>
                <w:szCs w:val="20"/>
              </w:rPr>
              <w:t>podpis)</w:t>
            </w:r>
          </w:p>
        </w:tc>
        <w:tc>
          <w:tcPr>
            <w:tcW w:w="4531" w:type="dxa"/>
          </w:tcPr>
          <w:p w:rsidR="00102E51" w:rsidRPr="00102E51" w:rsidRDefault="00102E51" w:rsidP="00102E51">
            <w:pPr>
              <w:jc w:val="center"/>
              <w:rPr>
                <w:rFonts w:ascii="Times New Roman" w:hAnsi="Times New Roman" w:cs="Times New Roman"/>
              </w:rPr>
            </w:pPr>
          </w:p>
          <w:p w:rsidR="00102E51" w:rsidRPr="00102E51" w:rsidRDefault="00102E51" w:rsidP="00102E51">
            <w:pPr>
              <w:jc w:val="center"/>
              <w:rPr>
                <w:rFonts w:ascii="Times New Roman" w:hAnsi="Times New Roman" w:cs="Times New Roman"/>
              </w:rPr>
            </w:pPr>
          </w:p>
          <w:p w:rsidR="00102E51" w:rsidRPr="00102E51" w:rsidRDefault="00102E51" w:rsidP="00102E51">
            <w:pPr>
              <w:jc w:val="center"/>
              <w:rPr>
                <w:rFonts w:ascii="Times New Roman" w:hAnsi="Times New Roman" w:cs="Times New Roman"/>
              </w:rPr>
            </w:pPr>
          </w:p>
          <w:p w:rsidR="00102E51" w:rsidRPr="00102E51" w:rsidRDefault="00102E51" w:rsidP="00102E51">
            <w:pPr>
              <w:jc w:val="center"/>
              <w:rPr>
                <w:rFonts w:ascii="Times New Roman" w:hAnsi="Times New Roman" w:cs="Times New Roman"/>
              </w:rPr>
            </w:pPr>
          </w:p>
          <w:p w:rsidR="00102E51" w:rsidRPr="00102E51" w:rsidRDefault="00102E51" w:rsidP="00102E51">
            <w:pPr>
              <w:jc w:val="center"/>
              <w:rPr>
                <w:rFonts w:ascii="Times New Roman" w:hAnsi="Times New Roman" w:cs="Times New Roman"/>
              </w:rPr>
            </w:pPr>
          </w:p>
          <w:p w:rsidR="00102E51" w:rsidRPr="00102E51" w:rsidRDefault="00102E51" w:rsidP="00102E51">
            <w:pPr>
              <w:jc w:val="center"/>
              <w:rPr>
                <w:rFonts w:ascii="Times New Roman" w:hAnsi="Times New Roman" w:cs="Times New Roman"/>
              </w:rPr>
            </w:pPr>
          </w:p>
          <w:p w:rsidR="00102E51" w:rsidRPr="00102E51" w:rsidRDefault="00102E51" w:rsidP="00102E51">
            <w:pPr>
              <w:jc w:val="center"/>
              <w:rPr>
                <w:rFonts w:ascii="Times New Roman" w:hAnsi="Times New Roman" w:cs="Times New Roman"/>
              </w:rPr>
            </w:pPr>
          </w:p>
          <w:p w:rsidR="00102E51" w:rsidRPr="00497852" w:rsidRDefault="00102E51" w:rsidP="00102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852">
              <w:rPr>
                <w:rFonts w:ascii="Times New Roman" w:hAnsi="Times New Roman" w:cs="Times New Roman"/>
                <w:sz w:val="20"/>
                <w:szCs w:val="20"/>
              </w:rPr>
              <w:t>(pieczęć Wnioskodawcy)</w:t>
            </w:r>
          </w:p>
        </w:tc>
      </w:tr>
    </w:tbl>
    <w:p w:rsidR="00102E51" w:rsidRDefault="00102E51"/>
    <w:sectPr w:rsidR="00102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C7BDA"/>
    <w:multiLevelType w:val="hybridMultilevel"/>
    <w:tmpl w:val="49EE8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E16F0"/>
    <w:multiLevelType w:val="hybridMultilevel"/>
    <w:tmpl w:val="49EE8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A61AD"/>
    <w:multiLevelType w:val="multilevel"/>
    <w:tmpl w:val="0B24D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E51"/>
    <w:rsid w:val="00102E51"/>
    <w:rsid w:val="001E559D"/>
    <w:rsid w:val="00211AD0"/>
    <w:rsid w:val="00497852"/>
    <w:rsid w:val="005A5BFA"/>
    <w:rsid w:val="008268E5"/>
    <w:rsid w:val="00BE51B6"/>
    <w:rsid w:val="00ED06BA"/>
    <w:rsid w:val="00FC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66FD47"/>
  <w15:chartTrackingRefBased/>
  <w15:docId w15:val="{1BAA7917-7194-4FCB-94AB-5C822013C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2E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2E51"/>
    <w:pPr>
      <w:ind w:left="720"/>
      <w:contextualSpacing/>
    </w:pPr>
    <w:rPr>
      <w:rFonts w:eastAsiaTheme="minorEastAsia"/>
      <w:sz w:val="20"/>
      <w:lang w:eastAsia="pl-PL"/>
    </w:rPr>
  </w:style>
  <w:style w:type="table" w:styleId="Tabela-Siatka">
    <w:name w:val="Table Grid"/>
    <w:basedOn w:val="Standardowy"/>
    <w:uiPriority w:val="39"/>
    <w:rsid w:val="00102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2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E5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E51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wfosigw.bialysto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Zalewska</dc:creator>
  <cp:keywords/>
  <dc:description/>
  <cp:lastModifiedBy>Agnieszka Zalewska</cp:lastModifiedBy>
  <cp:revision>3</cp:revision>
  <cp:lastPrinted>2018-05-24T12:27:00Z</cp:lastPrinted>
  <dcterms:created xsi:type="dcterms:W3CDTF">2022-03-01T05:40:00Z</dcterms:created>
  <dcterms:modified xsi:type="dcterms:W3CDTF">2022-03-01T05:49:00Z</dcterms:modified>
</cp:coreProperties>
</file>