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AB2EB" w14:textId="77777777" w:rsidR="001A1ED9" w:rsidRPr="00B3126A" w:rsidRDefault="001A1ED9" w:rsidP="001A1ED9">
      <w:pPr>
        <w:ind w:right="72"/>
        <w:jc w:val="center"/>
        <w:rPr>
          <w:b/>
          <w:bCs/>
          <w:sz w:val="6"/>
          <w:szCs w:val="6"/>
        </w:rPr>
      </w:pPr>
    </w:p>
    <w:p w14:paraId="4C130702" w14:textId="6A2579A5" w:rsidR="00621308" w:rsidRPr="00781BA7" w:rsidRDefault="001A1ED9" w:rsidP="002F5025">
      <w:pPr>
        <w:pStyle w:val="Style1"/>
        <w:widowControl/>
        <w:spacing w:before="48" w:line="360" w:lineRule="auto"/>
        <w:jc w:val="center"/>
        <w:rPr>
          <w:rStyle w:val="FontStyle13"/>
          <w:rFonts w:ascii="Times New Roman" w:hAnsi="Times New Roman" w:cs="Times New Roman"/>
          <w:sz w:val="28"/>
          <w:szCs w:val="28"/>
        </w:rPr>
      </w:pPr>
      <w:r>
        <w:rPr>
          <w:rFonts w:ascii="Tahoma" w:hAnsi="Tahoma" w:cs="Tahoma"/>
          <w:noProof/>
          <w:sz w:val="18"/>
          <w:szCs w:val="18"/>
        </w:rPr>
        <w:drawing>
          <wp:inline distT="0" distB="0" distL="0" distR="0" wp14:anchorId="6AE92238" wp14:editId="255FE01D">
            <wp:extent cx="2867025" cy="9429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7025" cy="942975"/>
                    </a:xfrm>
                    <a:prstGeom prst="rect">
                      <a:avLst/>
                    </a:prstGeom>
                    <a:noFill/>
                    <a:ln>
                      <a:noFill/>
                    </a:ln>
                  </pic:spPr>
                </pic:pic>
              </a:graphicData>
            </a:graphic>
          </wp:inline>
        </w:drawing>
      </w:r>
    </w:p>
    <w:p w14:paraId="649FE2B7" w14:textId="77777777" w:rsidR="007A2C6F" w:rsidRDefault="007A2C6F" w:rsidP="001A1ED9">
      <w:pPr>
        <w:pStyle w:val="Style1"/>
        <w:widowControl/>
        <w:spacing w:before="48" w:line="360" w:lineRule="auto"/>
        <w:rPr>
          <w:rStyle w:val="FontStyle13"/>
          <w:rFonts w:ascii="Times New Roman" w:hAnsi="Times New Roman" w:cs="Times New Roman"/>
          <w:sz w:val="24"/>
          <w:szCs w:val="24"/>
        </w:rPr>
      </w:pPr>
    </w:p>
    <w:p w14:paraId="64C96796" w14:textId="35E6E473" w:rsidR="001A2DB1" w:rsidRDefault="00F45C86" w:rsidP="001A2DB1">
      <w:pPr>
        <w:pStyle w:val="Style1"/>
        <w:widowControl/>
        <w:spacing w:before="48" w:line="276" w:lineRule="auto"/>
        <w:jc w:val="center"/>
        <w:rPr>
          <w:rStyle w:val="FontStyle11"/>
          <w:rFonts w:ascii="Times New Roman" w:hAnsi="Times New Roman" w:cs="Times New Roman"/>
          <w:i w:val="0"/>
          <w:sz w:val="32"/>
          <w:szCs w:val="32"/>
        </w:rPr>
      </w:pPr>
      <w:r>
        <w:rPr>
          <w:rStyle w:val="FontStyle11"/>
          <w:rFonts w:ascii="Times New Roman" w:hAnsi="Times New Roman" w:cs="Times New Roman"/>
          <w:i w:val="0"/>
          <w:sz w:val="32"/>
          <w:szCs w:val="32"/>
        </w:rPr>
        <w:t>Informacja o naborze</w:t>
      </w:r>
      <w:r w:rsidR="001A2DB1" w:rsidRPr="001A2DB1">
        <w:rPr>
          <w:rStyle w:val="FontStyle11"/>
          <w:rFonts w:ascii="Times New Roman" w:hAnsi="Times New Roman" w:cs="Times New Roman"/>
          <w:i w:val="0"/>
          <w:sz w:val="32"/>
          <w:szCs w:val="32"/>
        </w:rPr>
        <w:t xml:space="preserve"> wniosków w ramach programu pn.: „Ogólnopolski program regener</w:t>
      </w:r>
      <w:r w:rsidR="001A2DB1">
        <w:rPr>
          <w:rStyle w:val="FontStyle11"/>
          <w:rFonts w:ascii="Times New Roman" w:hAnsi="Times New Roman" w:cs="Times New Roman"/>
          <w:i w:val="0"/>
          <w:sz w:val="32"/>
          <w:szCs w:val="32"/>
        </w:rPr>
        <w:t xml:space="preserve">acji środowiskowej gleb poprzez </w:t>
      </w:r>
      <w:r w:rsidR="001A2DB1" w:rsidRPr="001A2DB1">
        <w:rPr>
          <w:rStyle w:val="FontStyle11"/>
          <w:rFonts w:ascii="Times New Roman" w:hAnsi="Times New Roman" w:cs="Times New Roman"/>
          <w:i w:val="0"/>
          <w:sz w:val="32"/>
          <w:szCs w:val="32"/>
        </w:rPr>
        <w:t>ich wapnowanie”</w:t>
      </w:r>
      <w:r w:rsidR="00AC11D7">
        <w:rPr>
          <w:rStyle w:val="FontStyle11"/>
          <w:rFonts w:ascii="Times New Roman" w:hAnsi="Times New Roman" w:cs="Times New Roman"/>
          <w:i w:val="0"/>
          <w:sz w:val="32"/>
          <w:szCs w:val="32"/>
        </w:rPr>
        <w:t xml:space="preserve"> </w:t>
      </w:r>
      <w:r w:rsidR="001A2CB7">
        <w:rPr>
          <w:rStyle w:val="FontStyle11"/>
          <w:rFonts w:ascii="Times New Roman" w:hAnsi="Times New Roman" w:cs="Times New Roman"/>
          <w:i w:val="0"/>
          <w:sz w:val="32"/>
          <w:szCs w:val="32"/>
        </w:rPr>
        <w:t>na lata</w:t>
      </w:r>
      <w:r w:rsidR="00AC11D7">
        <w:rPr>
          <w:rStyle w:val="FontStyle11"/>
          <w:rFonts w:ascii="Times New Roman" w:hAnsi="Times New Roman" w:cs="Times New Roman"/>
          <w:i w:val="0"/>
          <w:sz w:val="32"/>
          <w:szCs w:val="32"/>
        </w:rPr>
        <w:t xml:space="preserve"> 2020</w:t>
      </w:r>
      <w:r w:rsidR="001A2CB7">
        <w:rPr>
          <w:rStyle w:val="FontStyle11"/>
          <w:rFonts w:ascii="Times New Roman" w:hAnsi="Times New Roman" w:cs="Times New Roman"/>
          <w:i w:val="0"/>
          <w:sz w:val="32"/>
          <w:szCs w:val="32"/>
        </w:rPr>
        <w:t>-202</w:t>
      </w:r>
      <w:r w:rsidR="00E92EC8">
        <w:rPr>
          <w:rStyle w:val="FontStyle11"/>
          <w:rFonts w:ascii="Times New Roman" w:hAnsi="Times New Roman" w:cs="Times New Roman"/>
          <w:i w:val="0"/>
          <w:sz w:val="32"/>
          <w:szCs w:val="32"/>
        </w:rPr>
        <w:t>2</w:t>
      </w:r>
    </w:p>
    <w:p w14:paraId="1D97CEEB" w14:textId="77777777" w:rsidR="00F367DF" w:rsidRPr="001A2DB1" w:rsidRDefault="00F367DF" w:rsidP="001A2DB1">
      <w:pPr>
        <w:pStyle w:val="Style1"/>
        <w:widowControl/>
        <w:spacing w:before="48" w:line="276" w:lineRule="auto"/>
        <w:jc w:val="center"/>
        <w:rPr>
          <w:rStyle w:val="FontStyle13"/>
          <w:rFonts w:ascii="Times New Roman" w:hAnsi="Times New Roman" w:cs="Times New Roman"/>
          <w:iCs/>
          <w:sz w:val="32"/>
          <w:szCs w:val="32"/>
        </w:rPr>
      </w:pPr>
    </w:p>
    <w:p w14:paraId="63E9D6A6" w14:textId="77777777" w:rsidR="001A2DB1" w:rsidRPr="00EC3FCF" w:rsidRDefault="001A2DB1" w:rsidP="00EC3FCF">
      <w:pPr>
        <w:pStyle w:val="Style1"/>
        <w:spacing w:line="276" w:lineRule="auto"/>
        <w:ind w:left="426"/>
        <w:rPr>
          <w:rFonts w:ascii="Times New Roman" w:hAnsi="Times New Roman" w:cs="Times New Roman"/>
          <w:bCs/>
        </w:rPr>
      </w:pPr>
    </w:p>
    <w:p w14:paraId="1CDC90DF" w14:textId="4038692A" w:rsidR="001A2DB1" w:rsidRDefault="007905BE" w:rsidP="00EC3FCF">
      <w:pPr>
        <w:pStyle w:val="Style1"/>
        <w:numPr>
          <w:ilvl w:val="0"/>
          <w:numId w:val="19"/>
        </w:numPr>
        <w:spacing w:line="276" w:lineRule="auto"/>
        <w:ind w:left="426" w:hanging="426"/>
        <w:rPr>
          <w:rFonts w:ascii="Times New Roman" w:hAnsi="Times New Roman" w:cs="Times New Roman"/>
          <w:bCs/>
        </w:rPr>
      </w:pPr>
      <w:r w:rsidRPr="007905BE">
        <w:rPr>
          <w:rFonts w:ascii="Times New Roman" w:hAnsi="Times New Roman" w:cs="Times New Roman"/>
          <w:bCs/>
        </w:rPr>
        <w:t xml:space="preserve">Informacja o naborze </w:t>
      </w:r>
      <w:r w:rsidR="001A2DB1" w:rsidRPr="00EC3FCF">
        <w:rPr>
          <w:rFonts w:ascii="Times New Roman" w:hAnsi="Times New Roman" w:cs="Times New Roman"/>
          <w:bCs/>
        </w:rPr>
        <w:t>wniosków powstał</w:t>
      </w:r>
      <w:r>
        <w:rPr>
          <w:rFonts w:ascii="Times New Roman" w:hAnsi="Times New Roman" w:cs="Times New Roman"/>
          <w:bCs/>
        </w:rPr>
        <w:t>a</w:t>
      </w:r>
      <w:r w:rsidR="001A2DB1" w:rsidRPr="00EC3FCF">
        <w:rPr>
          <w:rFonts w:ascii="Times New Roman" w:hAnsi="Times New Roman" w:cs="Times New Roman"/>
          <w:bCs/>
        </w:rPr>
        <w:t xml:space="preserve"> w oparciu o zapisy Programu Priorytetowego </w:t>
      </w:r>
      <w:r w:rsidR="001A2DB1" w:rsidRPr="00EC3FCF">
        <w:rPr>
          <w:rFonts w:ascii="Times New Roman" w:hAnsi="Times New Roman" w:cs="Times New Roman"/>
          <w:bCs/>
        </w:rPr>
        <w:br/>
        <w:t xml:space="preserve">pn.: „Ogólnopolski program regeneracji środowiskowej gleb poprzez ich wapnowanie” oraz Porozumienia pomiędzy Wojewódzkim Funduszem Ochrony Środowiska </w:t>
      </w:r>
      <w:r w:rsidR="00EC3FCF">
        <w:rPr>
          <w:rFonts w:ascii="Times New Roman" w:hAnsi="Times New Roman" w:cs="Times New Roman"/>
          <w:bCs/>
        </w:rPr>
        <w:br/>
      </w:r>
      <w:r w:rsidR="001A2DB1" w:rsidRPr="00EC3FCF">
        <w:rPr>
          <w:rFonts w:ascii="Times New Roman" w:hAnsi="Times New Roman" w:cs="Times New Roman"/>
          <w:bCs/>
        </w:rPr>
        <w:t xml:space="preserve">i Gospodarki Wodnej w </w:t>
      </w:r>
      <w:r w:rsidR="00B14E38">
        <w:rPr>
          <w:rFonts w:ascii="Times New Roman" w:hAnsi="Times New Roman" w:cs="Times New Roman"/>
          <w:bCs/>
        </w:rPr>
        <w:t>Białymstoku</w:t>
      </w:r>
      <w:r w:rsidR="001A2DB1" w:rsidRPr="00EC3FCF">
        <w:rPr>
          <w:rFonts w:ascii="Times New Roman" w:hAnsi="Times New Roman" w:cs="Times New Roman"/>
          <w:bCs/>
        </w:rPr>
        <w:t xml:space="preserve">, a Krajową Stacją Chemiczno-Rolniczą </w:t>
      </w:r>
      <w:r w:rsidR="00EC3FCF">
        <w:rPr>
          <w:rFonts w:ascii="Times New Roman" w:hAnsi="Times New Roman" w:cs="Times New Roman"/>
          <w:bCs/>
        </w:rPr>
        <w:br/>
      </w:r>
      <w:r w:rsidR="001A2DB1" w:rsidRPr="00EC3FCF">
        <w:rPr>
          <w:rFonts w:ascii="Times New Roman" w:hAnsi="Times New Roman" w:cs="Times New Roman"/>
          <w:bCs/>
        </w:rPr>
        <w:t>w Warszawie.</w:t>
      </w:r>
    </w:p>
    <w:p w14:paraId="54AE8A6F" w14:textId="77777777" w:rsidR="00AF141C" w:rsidRPr="00EC3FCF" w:rsidRDefault="00AF141C" w:rsidP="00AF141C">
      <w:pPr>
        <w:pStyle w:val="Style1"/>
        <w:spacing w:line="276" w:lineRule="auto"/>
        <w:ind w:left="426"/>
        <w:rPr>
          <w:rFonts w:ascii="Times New Roman" w:hAnsi="Times New Roman" w:cs="Times New Roman"/>
          <w:bCs/>
        </w:rPr>
      </w:pPr>
    </w:p>
    <w:p w14:paraId="4701B2D8" w14:textId="7F31F38E" w:rsidR="00160DDD" w:rsidRPr="007C67C0" w:rsidRDefault="00772968" w:rsidP="007C67C0">
      <w:pPr>
        <w:pStyle w:val="Style1"/>
        <w:widowControl/>
        <w:numPr>
          <w:ilvl w:val="0"/>
          <w:numId w:val="19"/>
        </w:numPr>
        <w:spacing w:line="276" w:lineRule="auto"/>
        <w:rPr>
          <w:rFonts w:ascii="Times New Roman" w:hAnsi="Times New Roman" w:cs="Times New Roman"/>
        </w:rPr>
      </w:pPr>
      <w:r>
        <w:rPr>
          <w:rFonts w:ascii="Times New Roman" w:hAnsi="Times New Roman" w:cs="Times New Roman"/>
        </w:rPr>
        <w:t>Pula</w:t>
      </w:r>
      <w:r w:rsidR="007C67C0" w:rsidRPr="007C67C0">
        <w:rPr>
          <w:rFonts w:ascii="Times New Roman" w:hAnsi="Times New Roman" w:cs="Times New Roman"/>
        </w:rPr>
        <w:t xml:space="preserve"> środków przeznaczonych </w:t>
      </w:r>
      <w:r w:rsidR="001A2CB7" w:rsidRPr="001A2CB7">
        <w:rPr>
          <w:rFonts w:ascii="Times New Roman" w:hAnsi="Times New Roman" w:cs="Times New Roman"/>
          <w:b/>
        </w:rPr>
        <w:t>na</w:t>
      </w:r>
      <w:r w:rsidR="007C67C0" w:rsidRPr="001A2CB7">
        <w:rPr>
          <w:rFonts w:ascii="Times New Roman" w:hAnsi="Times New Roman" w:cs="Times New Roman"/>
          <w:b/>
        </w:rPr>
        <w:t xml:space="preserve"> </w:t>
      </w:r>
      <w:r w:rsidR="003B06F3" w:rsidRPr="001A2CB7">
        <w:rPr>
          <w:rFonts w:ascii="Times New Roman" w:hAnsi="Times New Roman" w:cs="Times New Roman"/>
          <w:b/>
        </w:rPr>
        <w:t>lata 2020-202</w:t>
      </w:r>
      <w:r w:rsidR="00E92EC8">
        <w:rPr>
          <w:rFonts w:ascii="Times New Roman" w:hAnsi="Times New Roman" w:cs="Times New Roman"/>
          <w:b/>
        </w:rPr>
        <w:t>2</w:t>
      </w:r>
      <w:r w:rsidR="003B06F3">
        <w:rPr>
          <w:rFonts w:ascii="Times New Roman" w:hAnsi="Times New Roman" w:cs="Times New Roman"/>
        </w:rPr>
        <w:t xml:space="preserve"> </w:t>
      </w:r>
      <w:r w:rsidR="007C67C0">
        <w:rPr>
          <w:rFonts w:ascii="Times New Roman" w:hAnsi="Times New Roman" w:cs="Times New Roman"/>
        </w:rPr>
        <w:t>na dofinansowanie zadań związanych</w:t>
      </w:r>
      <w:r>
        <w:rPr>
          <w:rFonts w:ascii="Times New Roman" w:hAnsi="Times New Roman" w:cs="Times New Roman"/>
        </w:rPr>
        <w:t xml:space="preserve"> </w:t>
      </w:r>
      <w:r w:rsidR="00F84A4D">
        <w:rPr>
          <w:rFonts w:ascii="Times New Roman" w:hAnsi="Times New Roman" w:cs="Times New Roman"/>
        </w:rPr>
        <w:br/>
      </w:r>
      <w:r w:rsidR="007C67C0">
        <w:rPr>
          <w:rFonts w:ascii="Times New Roman" w:hAnsi="Times New Roman" w:cs="Times New Roman"/>
        </w:rPr>
        <w:t xml:space="preserve">z </w:t>
      </w:r>
      <w:r w:rsidR="003B06F3">
        <w:rPr>
          <w:rFonts w:ascii="Times New Roman" w:hAnsi="Times New Roman" w:cs="Times New Roman"/>
        </w:rPr>
        <w:t xml:space="preserve">regeneracją środowiskową gleb poprzez </w:t>
      </w:r>
      <w:r w:rsidR="00F84A4D">
        <w:rPr>
          <w:rFonts w:ascii="Times New Roman" w:hAnsi="Times New Roman" w:cs="Times New Roman"/>
        </w:rPr>
        <w:t xml:space="preserve">ich </w:t>
      </w:r>
      <w:r w:rsidR="003B06F3">
        <w:rPr>
          <w:rFonts w:ascii="Times New Roman" w:hAnsi="Times New Roman" w:cs="Times New Roman"/>
        </w:rPr>
        <w:t xml:space="preserve">wapnowanie </w:t>
      </w:r>
      <w:r w:rsidR="007C67C0" w:rsidRPr="00920A05">
        <w:rPr>
          <w:rFonts w:ascii="Times New Roman" w:hAnsi="Times New Roman" w:cs="Times New Roman"/>
        </w:rPr>
        <w:t>wynosi</w:t>
      </w:r>
      <w:r>
        <w:rPr>
          <w:rFonts w:ascii="Times New Roman" w:hAnsi="Times New Roman" w:cs="Times New Roman"/>
        </w:rPr>
        <w:t xml:space="preserve"> </w:t>
      </w:r>
      <w:r w:rsidR="00E92EC8" w:rsidRPr="00E92EC8">
        <w:rPr>
          <w:rFonts w:ascii="Times New Roman" w:hAnsi="Times New Roman" w:cs="Times New Roman"/>
          <w:b/>
          <w:bCs/>
        </w:rPr>
        <w:t>13 804 100,00 zł</w:t>
      </w:r>
      <w:r w:rsidR="00F367DF">
        <w:rPr>
          <w:rFonts w:ascii="Times New Roman" w:hAnsi="Times New Roman" w:cs="Times New Roman"/>
        </w:rPr>
        <w:t>.</w:t>
      </w:r>
      <w:r w:rsidR="00E92EC8">
        <w:rPr>
          <w:rFonts w:ascii="Times New Roman" w:hAnsi="Times New Roman" w:cs="Times New Roman"/>
        </w:rPr>
        <w:t xml:space="preserve"> Zarząd Funduszu ma prawo do zwiększenia alokacji środków.</w:t>
      </w:r>
    </w:p>
    <w:p w14:paraId="2736DF3D" w14:textId="77777777" w:rsidR="00AF141C" w:rsidRPr="00EC3FCF" w:rsidRDefault="00AF141C" w:rsidP="00AF141C">
      <w:pPr>
        <w:pStyle w:val="Style1"/>
        <w:widowControl/>
        <w:spacing w:line="276" w:lineRule="auto"/>
        <w:rPr>
          <w:rStyle w:val="FontStyle14"/>
          <w:rFonts w:ascii="Times New Roman" w:hAnsi="Times New Roman" w:cs="Times New Roman"/>
          <w:sz w:val="24"/>
          <w:szCs w:val="24"/>
        </w:rPr>
      </w:pPr>
    </w:p>
    <w:p w14:paraId="7F1EE7AB" w14:textId="4653D1AA" w:rsidR="006017EF" w:rsidRPr="00B2490B" w:rsidRDefault="001A2DB1" w:rsidP="000C4E3E">
      <w:pPr>
        <w:pStyle w:val="Style6"/>
        <w:widowControl/>
        <w:numPr>
          <w:ilvl w:val="0"/>
          <w:numId w:val="19"/>
        </w:numPr>
        <w:spacing w:line="276" w:lineRule="auto"/>
        <w:ind w:left="426" w:hanging="426"/>
        <w:jc w:val="both"/>
        <w:rPr>
          <w:rFonts w:ascii="Times New Roman" w:hAnsi="Times New Roman" w:cs="Times New Roman"/>
          <w:bCs/>
        </w:rPr>
      </w:pPr>
      <w:r w:rsidRPr="00EC3FCF">
        <w:rPr>
          <w:rFonts w:ascii="Times New Roman" w:hAnsi="Times New Roman" w:cs="Times New Roman"/>
        </w:rPr>
        <w:t xml:space="preserve">Do złożenia wniosku o przyznanie dofinansowania w formie dotacji ze środków WFOŚiGW w </w:t>
      </w:r>
      <w:r w:rsidR="00B14E38">
        <w:rPr>
          <w:rFonts w:ascii="Times New Roman" w:hAnsi="Times New Roman" w:cs="Times New Roman"/>
        </w:rPr>
        <w:t>Białymstoku</w:t>
      </w:r>
      <w:r w:rsidRPr="00EC3FCF">
        <w:rPr>
          <w:rFonts w:ascii="Times New Roman" w:hAnsi="Times New Roman" w:cs="Times New Roman"/>
        </w:rPr>
        <w:t xml:space="preserve"> uprawniony jest posiadacz użytków rolnych, zlokalizowanych na terenie województwa </w:t>
      </w:r>
      <w:r w:rsidR="00B14E38">
        <w:rPr>
          <w:rFonts w:ascii="Times New Roman" w:hAnsi="Times New Roman" w:cs="Times New Roman"/>
        </w:rPr>
        <w:t>podlaskiego</w:t>
      </w:r>
      <w:r w:rsidRPr="00EC3FCF">
        <w:rPr>
          <w:rFonts w:ascii="Times New Roman" w:hAnsi="Times New Roman" w:cs="Times New Roman"/>
        </w:rPr>
        <w:t xml:space="preserve">, o pH gleby poniżej lub równej 5,5 </w:t>
      </w:r>
      <w:r w:rsidRPr="00EC3FCF">
        <w:rPr>
          <w:rFonts w:ascii="Times New Roman" w:hAnsi="Times New Roman" w:cs="Times New Roman"/>
        </w:rPr>
        <w:br/>
        <w:t>i powierzchni nie przekraczającej 75 ha.</w:t>
      </w:r>
    </w:p>
    <w:p w14:paraId="5FAA9A62" w14:textId="77777777" w:rsidR="00F367DF" w:rsidRDefault="00F367DF" w:rsidP="009C2503">
      <w:pPr>
        <w:pStyle w:val="Style6"/>
        <w:widowControl/>
        <w:spacing w:line="276" w:lineRule="auto"/>
        <w:jc w:val="both"/>
        <w:rPr>
          <w:rFonts w:ascii="Times New Roman" w:hAnsi="Times New Roman" w:cs="Times New Roman"/>
          <w:bCs/>
        </w:rPr>
      </w:pPr>
    </w:p>
    <w:p w14:paraId="2EF186D5" w14:textId="77777777" w:rsidR="00F367DF" w:rsidRPr="00EC3FCF" w:rsidRDefault="00F367DF" w:rsidP="00AF141C">
      <w:pPr>
        <w:pStyle w:val="Style6"/>
        <w:widowControl/>
        <w:spacing w:line="276" w:lineRule="auto"/>
        <w:ind w:left="426"/>
        <w:jc w:val="both"/>
        <w:rPr>
          <w:rFonts w:ascii="Times New Roman" w:hAnsi="Times New Roman" w:cs="Times New Roman"/>
          <w:bCs/>
        </w:rPr>
      </w:pPr>
    </w:p>
    <w:p w14:paraId="02CE5C12" w14:textId="77777777" w:rsidR="001A2DB1" w:rsidRPr="00EC3FCF" w:rsidRDefault="001A2DB1" w:rsidP="00EC3FCF">
      <w:pPr>
        <w:pStyle w:val="Style6"/>
        <w:widowControl/>
        <w:numPr>
          <w:ilvl w:val="0"/>
          <w:numId w:val="19"/>
        </w:numPr>
        <w:spacing w:line="276" w:lineRule="auto"/>
        <w:ind w:left="426" w:hanging="426"/>
        <w:jc w:val="both"/>
        <w:rPr>
          <w:rFonts w:ascii="Times New Roman" w:hAnsi="Times New Roman" w:cs="Times New Roman"/>
          <w:bCs/>
        </w:rPr>
      </w:pPr>
      <w:r w:rsidRPr="00EC3FCF">
        <w:rPr>
          <w:rFonts w:ascii="Times New Roman" w:hAnsi="Times New Roman" w:cs="Times New Roman"/>
          <w:color w:val="000000"/>
        </w:rPr>
        <w:t>Poziom dofinansowania:</w:t>
      </w:r>
    </w:p>
    <w:p w14:paraId="41AEC4FA" w14:textId="77777777" w:rsidR="001A2DB1" w:rsidRPr="00EC3FCF" w:rsidRDefault="001A2DB1" w:rsidP="00EC3FCF">
      <w:pPr>
        <w:pStyle w:val="Akapitzlist"/>
        <w:widowControl/>
        <w:numPr>
          <w:ilvl w:val="0"/>
          <w:numId w:val="27"/>
        </w:numPr>
        <w:autoSpaceDE/>
        <w:autoSpaceDN/>
        <w:adjustRightInd/>
        <w:spacing w:line="276" w:lineRule="auto"/>
        <w:ind w:left="851" w:hanging="425"/>
        <w:jc w:val="both"/>
        <w:rPr>
          <w:rFonts w:ascii="Times New Roman" w:hAnsi="Times New Roman" w:cs="Times New Roman"/>
        </w:rPr>
      </w:pPr>
      <w:r w:rsidRPr="00EC3FCF">
        <w:rPr>
          <w:rFonts w:ascii="Times New Roman" w:hAnsi="Times New Roman" w:cs="Times New Roman"/>
        </w:rPr>
        <w:t xml:space="preserve">do 300 zł/t czystego składnika odkwaszającego (CaO oraz MgO) dla gospodarstw </w:t>
      </w:r>
      <w:r w:rsidRPr="00EC3FCF">
        <w:rPr>
          <w:rFonts w:ascii="Times New Roman" w:hAnsi="Times New Roman" w:cs="Times New Roman"/>
        </w:rPr>
        <w:br/>
        <w:t>o powierzchni nie przekraczającej 25 ha użytków rolnych;</w:t>
      </w:r>
    </w:p>
    <w:p w14:paraId="68C78BA1" w14:textId="77777777" w:rsidR="001A2DB1" w:rsidRPr="00EC3FCF" w:rsidRDefault="001A2DB1" w:rsidP="00CD65E0">
      <w:pPr>
        <w:pStyle w:val="Akapitzlist"/>
        <w:widowControl/>
        <w:numPr>
          <w:ilvl w:val="0"/>
          <w:numId w:val="27"/>
        </w:numPr>
        <w:tabs>
          <w:tab w:val="left" w:pos="851"/>
        </w:tabs>
        <w:autoSpaceDE/>
        <w:autoSpaceDN/>
        <w:adjustRightInd/>
        <w:spacing w:line="276" w:lineRule="auto"/>
        <w:ind w:left="851" w:hanging="425"/>
        <w:jc w:val="both"/>
        <w:rPr>
          <w:rFonts w:ascii="Times New Roman" w:hAnsi="Times New Roman" w:cs="Times New Roman"/>
        </w:rPr>
      </w:pPr>
      <w:r w:rsidRPr="00EC3FCF">
        <w:rPr>
          <w:rFonts w:ascii="Times New Roman" w:hAnsi="Times New Roman" w:cs="Times New Roman"/>
        </w:rPr>
        <w:t>do 200 zł/t czystego składnika odkwaszającego (CaO oraz MgO) dla gospodarstw</w:t>
      </w:r>
      <w:r w:rsidRPr="00EC3FCF">
        <w:rPr>
          <w:rFonts w:ascii="Times New Roman" w:hAnsi="Times New Roman" w:cs="Times New Roman"/>
        </w:rPr>
        <w:br/>
        <w:t>o powierzchni nie przekraczającej 50 ha użytków rolnych;</w:t>
      </w:r>
    </w:p>
    <w:p w14:paraId="4A44840B" w14:textId="77777777" w:rsidR="001A2DB1" w:rsidRPr="00EC3FCF" w:rsidRDefault="001A2DB1" w:rsidP="00EC3FCF">
      <w:pPr>
        <w:pStyle w:val="Akapitzlist"/>
        <w:widowControl/>
        <w:numPr>
          <w:ilvl w:val="0"/>
          <w:numId w:val="27"/>
        </w:numPr>
        <w:autoSpaceDE/>
        <w:autoSpaceDN/>
        <w:adjustRightInd/>
        <w:spacing w:line="276" w:lineRule="auto"/>
        <w:ind w:left="851" w:hanging="425"/>
        <w:jc w:val="both"/>
        <w:rPr>
          <w:rFonts w:ascii="Times New Roman" w:hAnsi="Times New Roman" w:cs="Times New Roman"/>
        </w:rPr>
      </w:pPr>
      <w:r w:rsidRPr="00EC3FCF">
        <w:rPr>
          <w:rFonts w:ascii="Times New Roman" w:hAnsi="Times New Roman" w:cs="Times New Roman"/>
        </w:rPr>
        <w:t xml:space="preserve">do 100 zł/t czystego składnika odkwaszającego (CaO oraz MgO) dla gospodarstw </w:t>
      </w:r>
      <w:r w:rsidR="00BE4D76" w:rsidRPr="00EC3FCF">
        <w:rPr>
          <w:rFonts w:ascii="Times New Roman" w:hAnsi="Times New Roman" w:cs="Times New Roman"/>
        </w:rPr>
        <w:br/>
      </w:r>
      <w:r w:rsidRPr="00EC3FCF">
        <w:rPr>
          <w:rFonts w:ascii="Times New Roman" w:hAnsi="Times New Roman" w:cs="Times New Roman"/>
        </w:rPr>
        <w:t>o powierzchni nie przekraczającej 75 ha użytków rolnych.</w:t>
      </w:r>
    </w:p>
    <w:p w14:paraId="418A6AB2" w14:textId="77777777" w:rsidR="00160DDD" w:rsidRPr="00EC3FCF" w:rsidRDefault="00160DDD" w:rsidP="00EC3FCF">
      <w:pPr>
        <w:pStyle w:val="Style6"/>
        <w:widowControl/>
        <w:spacing w:line="276" w:lineRule="auto"/>
        <w:ind w:left="426"/>
        <w:jc w:val="both"/>
        <w:rPr>
          <w:rFonts w:ascii="Times New Roman" w:hAnsi="Times New Roman" w:cs="Times New Roman"/>
        </w:rPr>
      </w:pPr>
    </w:p>
    <w:p w14:paraId="762BFA30" w14:textId="77777777" w:rsidR="00BE4D76" w:rsidRPr="00EC3FCF" w:rsidRDefault="00BE4D76" w:rsidP="00EC3FCF">
      <w:pPr>
        <w:pStyle w:val="Style1"/>
        <w:numPr>
          <w:ilvl w:val="0"/>
          <w:numId w:val="19"/>
        </w:numPr>
        <w:spacing w:line="276" w:lineRule="auto"/>
        <w:ind w:left="426" w:hanging="426"/>
        <w:rPr>
          <w:rFonts w:ascii="Times New Roman" w:hAnsi="Times New Roman" w:cs="Times New Roman"/>
          <w:bCs/>
        </w:rPr>
      </w:pPr>
      <w:r w:rsidRPr="00EC3FCF">
        <w:rPr>
          <w:rFonts w:ascii="Times New Roman" w:hAnsi="Times New Roman" w:cs="Times New Roman"/>
          <w:bCs/>
        </w:rPr>
        <w:t>Koszty kwalifikowane obejmują wyłącznie koszty zakupu:</w:t>
      </w:r>
    </w:p>
    <w:p w14:paraId="102A073D" w14:textId="77777777" w:rsidR="00BE4D76" w:rsidRPr="00EC3FCF" w:rsidRDefault="00BE4D76" w:rsidP="00EC3FCF">
      <w:pPr>
        <w:pStyle w:val="Style1"/>
        <w:numPr>
          <w:ilvl w:val="0"/>
          <w:numId w:val="32"/>
        </w:numPr>
        <w:tabs>
          <w:tab w:val="left" w:pos="851"/>
        </w:tabs>
        <w:spacing w:line="276" w:lineRule="auto"/>
        <w:ind w:left="851" w:hanging="425"/>
        <w:rPr>
          <w:rFonts w:ascii="Times New Roman" w:hAnsi="Times New Roman" w:cs="Times New Roman"/>
          <w:bCs/>
        </w:rPr>
      </w:pPr>
      <w:r w:rsidRPr="00EC3FCF">
        <w:rPr>
          <w:rFonts w:ascii="Times New Roman" w:eastAsia="Calibri" w:hAnsi="Times New Roman" w:cs="Times New Roman"/>
          <w:lang w:eastAsia="en-US"/>
        </w:rPr>
        <w:t xml:space="preserve">wapna nawozowego odpowiadającego typom wapna nawozowego, określonego </w:t>
      </w:r>
      <w:r w:rsidRPr="00EC3FCF">
        <w:rPr>
          <w:rFonts w:ascii="Times New Roman" w:eastAsia="Calibri" w:hAnsi="Times New Roman" w:cs="Times New Roman"/>
          <w:lang w:eastAsia="en-US"/>
        </w:rPr>
        <w:br/>
        <w:t xml:space="preserve">w załączniku nr 6 do rozporządzenia Ministra Gospodarki z dnia 8 września 2010 r. </w:t>
      </w:r>
      <w:r w:rsidRPr="00EC3FCF">
        <w:rPr>
          <w:rFonts w:ascii="Times New Roman" w:eastAsia="Calibri" w:hAnsi="Times New Roman" w:cs="Times New Roman"/>
          <w:i/>
          <w:lang w:eastAsia="en-US"/>
        </w:rPr>
        <w:t>w sprawie sposobu pakowania</w:t>
      </w:r>
      <w:r w:rsidRPr="00EC3FCF">
        <w:rPr>
          <w:rFonts w:ascii="Times New Roman" w:eastAsia="Calibri" w:hAnsi="Times New Roman" w:cs="Times New Roman"/>
          <w:lang w:eastAsia="en-US"/>
        </w:rPr>
        <w:t xml:space="preserve"> </w:t>
      </w:r>
      <w:r w:rsidRPr="00EC3FCF">
        <w:rPr>
          <w:rFonts w:ascii="Times New Roman" w:eastAsia="Calibri" w:hAnsi="Times New Roman" w:cs="Times New Roman"/>
          <w:i/>
          <w:lang w:eastAsia="en-US"/>
        </w:rPr>
        <w:t>nawozów mineralnych, umieszczania informacji</w:t>
      </w:r>
      <w:r w:rsidRPr="00EC3FCF">
        <w:rPr>
          <w:rFonts w:ascii="Times New Roman" w:eastAsia="Calibri" w:hAnsi="Times New Roman" w:cs="Times New Roman"/>
          <w:i/>
          <w:lang w:eastAsia="en-US"/>
        </w:rPr>
        <w:br/>
        <w:t xml:space="preserve">o składnikach nawozowych na tych opakowaniach, sposobu badania nawozów </w:t>
      </w:r>
      <w:r w:rsidRPr="00EC3FCF">
        <w:rPr>
          <w:rFonts w:ascii="Times New Roman" w:eastAsia="Calibri" w:hAnsi="Times New Roman" w:cs="Times New Roman"/>
          <w:i/>
          <w:lang w:eastAsia="en-US"/>
        </w:rPr>
        <w:lastRenderedPageBreak/>
        <w:t>mineralnych oraz typów wapna nawozowego (Dz. U. Nr 183, poz. 1229)</w:t>
      </w:r>
    </w:p>
    <w:p w14:paraId="3764761E" w14:textId="77777777" w:rsidR="00160DDD" w:rsidRPr="00AF141C" w:rsidRDefault="00BE4D76" w:rsidP="00AF141C">
      <w:pPr>
        <w:pStyle w:val="Akapitzlist"/>
        <w:numPr>
          <w:ilvl w:val="0"/>
          <w:numId w:val="32"/>
        </w:numPr>
        <w:spacing w:line="276" w:lineRule="auto"/>
        <w:ind w:left="851" w:hanging="425"/>
        <w:jc w:val="both"/>
        <w:rPr>
          <w:rStyle w:val="FontStyle13"/>
          <w:rFonts w:ascii="Times New Roman" w:hAnsi="Times New Roman" w:cs="Times New Roman"/>
          <w:b w:val="0"/>
          <w:sz w:val="24"/>
          <w:szCs w:val="24"/>
        </w:rPr>
      </w:pPr>
      <w:r w:rsidRPr="00EC3FCF">
        <w:rPr>
          <w:rFonts w:ascii="Times New Roman" w:hAnsi="Times New Roman" w:cs="Times New Roman"/>
          <w:bCs/>
        </w:rPr>
        <w:t xml:space="preserve">środka wapnującego, o którym mowa w przepisach rozporządzenia (WE) </w:t>
      </w:r>
      <w:r w:rsidR="00F84A4D">
        <w:rPr>
          <w:rFonts w:ascii="Times New Roman" w:hAnsi="Times New Roman" w:cs="Times New Roman"/>
          <w:bCs/>
        </w:rPr>
        <w:br/>
      </w:r>
      <w:r w:rsidRPr="00EC3FCF">
        <w:rPr>
          <w:rFonts w:ascii="Times New Roman" w:hAnsi="Times New Roman" w:cs="Times New Roman"/>
          <w:bCs/>
        </w:rPr>
        <w:t xml:space="preserve">nr 2003/2003 Parlamentu Europejskiego i Rady z dnia 13 października 2003 r. </w:t>
      </w:r>
      <w:r w:rsidR="00CD65E0">
        <w:rPr>
          <w:rFonts w:ascii="Times New Roman" w:hAnsi="Times New Roman" w:cs="Times New Roman"/>
          <w:bCs/>
        </w:rPr>
        <w:br/>
      </w:r>
      <w:r w:rsidRPr="00EC3FCF">
        <w:rPr>
          <w:rFonts w:ascii="Times New Roman" w:hAnsi="Times New Roman" w:cs="Times New Roman"/>
          <w:bCs/>
        </w:rPr>
        <w:t>w sprawie nawozów, z wyłączeniem kosztów transportu i rozsiewania.</w:t>
      </w:r>
    </w:p>
    <w:p w14:paraId="24143744" w14:textId="77777777" w:rsidR="00BE4D76" w:rsidRPr="004056E0" w:rsidRDefault="00BE4D76" w:rsidP="00EC3FCF">
      <w:pPr>
        <w:pStyle w:val="Style1"/>
        <w:widowControl/>
        <w:spacing w:line="276" w:lineRule="auto"/>
        <w:ind w:left="426"/>
        <w:rPr>
          <w:rFonts w:ascii="Times New Roman" w:hAnsi="Times New Roman" w:cs="Times New Roman"/>
        </w:rPr>
      </w:pPr>
    </w:p>
    <w:p w14:paraId="3698E16D" w14:textId="1B00D387" w:rsidR="00AC11D7" w:rsidRPr="004056E0" w:rsidRDefault="00AC11D7" w:rsidP="00EC3FCF">
      <w:pPr>
        <w:pStyle w:val="Style1"/>
        <w:numPr>
          <w:ilvl w:val="0"/>
          <w:numId w:val="19"/>
        </w:numPr>
        <w:spacing w:line="276" w:lineRule="auto"/>
        <w:ind w:left="426" w:hanging="426"/>
        <w:rPr>
          <w:rFonts w:ascii="Times New Roman" w:hAnsi="Times New Roman" w:cs="Times New Roman"/>
          <w:bCs/>
        </w:rPr>
      </w:pPr>
      <w:r w:rsidRPr="004056E0">
        <w:rPr>
          <w:rFonts w:ascii="Times New Roman" w:hAnsi="Times New Roman" w:cs="Times New Roman"/>
          <w:bCs/>
        </w:rPr>
        <w:t xml:space="preserve">Okres kwalifikowalności kosztów </w:t>
      </w:r>
      <w:r w:rsidRPr="003B06F3">
        <w:rPr>
          <w:rFonts w:ascii="Times New Roman" w:hAnsi="Times New Roman" w:cs="Times New Roman"/>
          <w:b/>
          <w:bCs/>
        </w:rPr>
        <w:t>od 01.06.2019 r. do 31.12.202</w:t>
      </w:r>
      <w:r w:rsidR="00E92EC8">
        <w:rPr>
          <w:rFonts w:ascii="Times New Roman" w:hAnsi="Times New Roman" w:cs="Times New Roman"/>
          <w:b/>
          <w:bCs/>
        </w:rPr>
        <w:t>2</w:t>
      </w:r>
      <w:r w:rsidRPr="003B06F3">
        <w:rPr>
          <w:rFonts w:ascii="Times New Roman" w:hAnsi="Times New Roman" w:cs="Times New Roman"/>
          <w:b/>
          <w:bCs/>
        </w:rPr>
        <w:t xml:space="preserve"> r.</w:t>
      </w:r>
      <w:r w:rsidRPr="004056E0">
        <w:rPr>
          <w:rFonts w:ascii="Times New Roman" w:hAnsi="Times New Roman" w:cs="Times New Roman"/>
          <w:bCs/>
        </w:rPr>
        <w:t xml:space="preserve"> </w:t>
      </w:r>
    </w:p>
    <w:p w14:paraId="220CF581" w14:textId="77777777" w:rsidR="00AF141C" w:rsidRPr="004056E0" w:rsidRDefault="00AF141C" w:rsidP="00AF141C">
      <w:pPr>
        <w:pStyle w:val="Style1"/>
        <w:spacing w:line="276" w:lineRule="auto"/>
        <w:ind w:left="426"/>
        <w:rPr>
          <w:rFonts w:ascii="Times New Roman" w:hAnsi="Times New Roman" w:cs="Times New Roman"/>
          <w:bCs/>
        </w:rPr>
      </w:pPr>
    </w:p>
    <w:p w14:paraId="663326B5" w14:textId="37AC68FF" w:rsidR="00AC11D7" w:rsidRPr="004056E0" w:rsidRDefault="00AC11D7" w:rsidP="00EC3FCF">
      <w:pPr>
        <w:pStyle w:val="Style1"/>
        <w:widowControl/>
        <w:numPr>
          <w:ilvl w:val="0"/>
          <w:numId w:val="19"/>
        </w:numPr>
        <w:spacing w:line="276" w:lineRule="auto"/>
        <w:ind w:left="426" w:hanging="426"/>
        <w:rPr>
          <w:rFonts w:ascii="Times New Roman" w:hAnsi="Times New Roman" w:cs="Times New Roman"/>
        </w:rPr>
      </w:pPr>
      <w:r w:rsidRPr="004056E0">
        <w:rPr>
          <w:rFonts w:ascii="Times New Roman" w:hAnsi="Times New Roman" w:cs="Times New Roman"/>
        </w:rPr>
        <w:t xml:space="preserve">Formularz wniosku należy pobrać ze strony internetowej </w:t>
      </w:r>
      <w:hyperlink r:id="rId8" w:history="1">
        <w:r w:rsidR="00BE0DAC" w:rsidRPr="00FD68A3">
          <w:rPr>
            <w:rStyle w:val="Hipercze"/>
            <w:rFonts w:ascii="Times New Roman" w:hAnsi="Times New Roman" w:cs="Times New Roman"/>
          </w:rPr>
          <w:t>www.wfosigw.bialystok.pl</w:t>
        </w:r>
      </w:hyperlink>
      <w:r w:rsidRPr="004056E0">
        <w:rPr>
          <w:rFonts w:ascii="Times New Roman" w:hAnsi="Times New Roman" w:cs="Times New Roman"/>
        </w:rPr>
        <w:t xml:space="preserve"> </w:t>
      </w:r>
    </w:p>
    <w:p w14:paraId="5360ED95" w14:textId="77777777" w:rsidR="00AC11D7" w:rsidRPr="004056E0" w:rsidRDefault="00AC11D7" w:rsidP="00EC3FCF">
      <w:pPr>
        <w:pStyle w:val="Style1"/>
        <w:spacing w:line="276" w:lineRule="auto"/>
        <w:ind w:left="426"/>
        <w:rPr>
          <w:rFonts w:ascii="Times New Roman" w:hAnsi="Times New Roman" w:cs="Times New Roman"/>
        </w:rPr>
      </w:pPr>
      <w:r w:rsidRPr="004056E0">
        <w:rPr>
          <w:rFonts w:ascii="Times New Roman" w:hAnsi="Times New Roman" w:cs="Times New Roman"/>
        </w:rPr>
        <w:t xml:space="preserve">Wniosek powinien być wypełniony </w:t>
      </w:r>
      <w:r w:rsidRPr="004056E0">
        <w:rPr>
          <w:rFonts w:ascii="Times New Roman" w:hAnsi="Times New Roman" w:cs="Times New Roman"/>
          <w:u w:val="single"/>
        </w:rPr>
        <w:t>elektronicznie</w:t>
      </w:r>
      <w:r w:rsidRPr="004056E0">
        <w:rPr>
          <w:rFonts w:ascii="Times New Roman" w:hAnsi="Times New Roman" w:cs="Times New Roman"/>
        </w:rPr>
        <w:t xml:space="preserve"> zgodnie z </w:t>
      </w:r>
      <w:r w:rsidRPr="004056E0">
        <w:rPr>
          <w:rFonts w:ascii="Times New Roman" w:hAnsi="Times New Roman" w:cs="Times New Roman"/>
          <w:i/>
        </w:rPr>
        <w:t>Instrukcją wypełniania wniosku o wsparcie wapnowania regeneracyjnego gleb</w:t>
      </w:r>
      <w:r w:rsidRPr="004056E0">
        <w:rPr>
          <w:rFonts w:ascii="Times New Roman" w:hAnsi="Times New Roman" w:cs="Times New Roman"/>
        </w:rPr>
        <w:t xml:space="preserve">, stanowiącą załącznik nr 1 </w:t>
      </w:r>
      <w:r w:rsidRPr="004056E0">
        <w:rPr>
          <w:rFonts w:ascii="Times New Roman" w:hAnsi="Times New Roman" w:cs="Times New Roman"/>
        </w:rPr>
        <w:br/>
        <w:t xml:space="preserve">do Regulaminu. Wymaganymi załącznikami do wniosku są: </w:t>
      </w:r>
    </w:p>
    <w:p w14:paraId="48874252" w14:textId="77777777" w:rsidR="00AC11D7" w:rsidRPr="004056E0" w:rsidRDefault="00AC11D7" w:rsidP="00EC3FCF">
      <w:pPr>
        <w:pStyle w:val="Akapitzlist"/>
        <w:numPr>
          <w:ilvl w:val="0"/>
          <w:numId w:val="33"/>
        </w:numPr>
        <w:spacing w:line="276" w:lineRule="auto"/>
        <w:ind w:left="851" w:hanging="425"/>
        <w:jc w:val="both"/>
        <w:rPr>
          <w:rFonts w:ascii="Times New Roman" w:hAnsi="Times New Roman" w:cs="Times New Roman"/>
        </w:rPr>
      </w:pPr>
      <w:r w:rsidRPr="004056E0">
        <w:rPr>
          <w:rFonts w:ascii="Times New Roman" w:hAnsi="Times New Roman" w:cs="Times New Roman"/>
        </w:rPr>
        <w:t>Opinia OSChR o zalecanej dawce CaO lub CaO+MgO;</w:t>
      </w:r>
    </w:p>
    <w:p w14:paraId="080831CA" w14:textId="77777777" w:rsidR="00AC11D7" w:rsidRPr="004056E0" w:rsidRDefault="00AC11D7" w:rsidP="00EC3FCF">
      <w:pPr>
        <w:pStyle w:val="Akapitzlist"/>
        <w:numPr>
          <w:ilvl w:val="0"/>
          <w:numId w:val="33"/>
        </w:numPr>
        <w:spacing w:line="276" w:lineRule="auto"/>
        <w:ind w:left="851" w:hanging="425"/>
        <w:jc w:val="both"/>
        <w:rPr>
          <w:rFonts w:ascii="Times New Roman" w:hAnsi="Times New Roman" w:cs="Times New Roman"/>
        </w:rPr>
      </w:pPr>
      <w:r w:rsidRPr="004056E0">
        <w:rPr>
          <w:rFonts w:ascii="Times New Roman" w:hAnsi="Times New Roman" w:cs="Times New Roman"/>
        </w:rPr>
        <w:t>Faktura (oryginał) za wapno nawozowe lub środki wapnujące;</w:t>
      </w:r>
    </w:p>
    <w:p w14:paraId="3D6AB85F" w14:textId="77777777" w:rsidR="00AC11D7" w:rsidRPr="004056E0" w:rsidRDefault="00AC11D7" w:rsidP="00EC3FCF">
      <w:pPr>
        <w:pStyle w:val="Akapitzlist"/>
        <w:numPr>
          <w:ilvl w:val="0"/>
          <w:numId w:val="33"/>
        </w:numPr>
        <w:spacing w:line="276" w:lineRule="auto"/>
        <w:ind w:left="851" w:hanging="425"/>
        <w:jc w:val="both"/>
        <w:rPr>
          <w:rFonts w:ascii="Times New Roman" w:hAnsi="Times New Roman" w:cs="Times New Roman"/>
        </w:rPr>
      </w:pPr>
      <w:r w:rsidRPr="004056E0">
        <w:rPr>
          <w:rFonts w:ascii="Times New Roman" w:hAnsi="Times New Roman" w:cs="Times New Roman"/>
        </w:rPr>
        <w:t>Wypełnione formularze dotyczące pomocy de minimis w rolnictwie.</w:t>
      </w:r>
    </w:p>
    <w:p w14:paraId="422FF1DF" w14:textId="77777777" w:rsidR="00CD65E0" w:rsidRDefault="00CD65E0" w:rsidP="00CD65E0">
      <w:pPr>
        <w:spacing w:line="276" w:lineRule="auto"/>
        <w:ind w:left="426" w:firstLine="282"/>
        <w:jc w:val="both"/>
        <w:rPr>
          <w:rFonts w:ascii="Times New Roman" w:hAnsi="Times New Roman" w:cs="Times New Roman"/>
        </w:rPr>
      </w:pPr>
    </w:p>
    <w:p w14:paraId="24D7A9DD" w14:textId="3CFB367F" w:rsidR="00DF4A6E" w:rsidRDefault="00CD65E0" w:rsidP="00CD65E0">
      <w:pPr>
        <w:spacing w:line="276" w:lineRule="auto"/>
        <w:ind w:left="426"/>
        <w:jc w:val="both"/>
        <w:rPr>
          <w:rFonts w:ascii="Times New Roman" w:hAnsi="Times New Roman" w:cs="Times New Roman"/>
        </w:rPr>
      </w:pPr>
      <w:r>
        <w:rPr>
          <w:rFonts w:ascii="Times New Roman" w:hAnsi="Times New Roman" w:cs="Times New Roman"/>
        </w:rPr>
        <w:t xml:space="preserve">Zapisaną </w:t>
      </w:r>
      <w:r w:rsidR="00AC11D7" w:rsidRPr="004056E0">
        <w:rPr>
          <w:rFonts w:ascii="Times New Roman" w:hAnsi="Times New Roman" w:cs="Times New Roman"/>
        </w:rPr>
        <w:t>wersję elektroni</w:t>
      </w:r>
      <w:r>
        <w:rPr>
          <w:rFonts w:ascii="Times New Roman" w:hAnsi="Times New Roman" w:cs="Times New Roman"/>
        </w:rPr>
        <w:t>czn</w:t>
      </w:r>
      <w:r w:rsidR="00DF4A6E">
        <w:rPr>
          <w:rFonts w:ascii="Times New Roman" w:hAnsi="Times New Roman" w:cs="Times New Roman"/>
        </w:rPr>
        <w:t>ą</w:t>
      </w:r>
      <w:r>
        <w:rPr>
          <w:rFonts w:ascii="Times New Roman" w:hAnsi="Times New Roman" w:cs="Times New Roman"/>
        </w:rPr>
        <w:t xml:space="preserve"> wniosku należy przesłać na </w:t>
      </w:r>
      <w:r w:rsidR="00AC11D7" w:rsidRPr="004056E0">
        <w:rPr>
          <w:rFonts w:ascii="Times New Roman" w:hAnsi="Times New Roman" w:cs="Times New Roman"/>
        </w:rPr>
        <w:t xml:space="preserve">adres:           </w:t>
      </w:r>
      <w:r>
        <w:rPr>
          <w:rFonts w:ascii="Times New Roman" w:hAnsi="Times New Roman" w:cs="Times New Roman"/>
        </w:rPr>
        <w:t xml:space="preserve">              </w:t>
      </w:r>
      <w:r w:rsidRPr="003B06F3">
        <w:rPr>
          <w:rFonts w:ascii="Times New Roman" w:hAnsi="Times New Roman" w:cs="Times New Roman"/>
          <w:b/>
        </w:rPr>
        <w:t>wapnowanie</w:t>
      </w:r>
      <w:r w:rsidRPr="00BE0DAC">
        <w:rPr>
          <w:rFonts w:ascii="Times New Roman" w:hAnsi="Times New Roman" w:cs="Times New Roman"/>
          <w:b/>
        </w:rPr>
        <w:t>@</w:t>
      </w:r>
      <w:hyperlink r:id="rId9" w:history="1">
        <w:r w:rsidR="00BE0DAC" w:rsidRPr="00BE0DAC">
          <w:rPr>
            <w:rStyle w:val="Hipercze"/>
            <w:rFonts w:ascii="Times New Roman" w:hAnsi="Times New Roman" w:cs="Times New Roman"/>
            <w:b/>
            <w:color w:val="auto"/>
          </w:rPr>
          <w:t>wfosigw.bialystok.pl</w:t>
        </w:r>
      </w:hyperlink>
      <w:r w:rsidRPr="00BE0DAC">
        <w:rPr>
          <w:rFonts w:ascii="Times New Roman" w:hAnsi="Times New Roman" w:cs="Times New Roman"/>
          <w:b/>
        </w:rPr>
        <w:t>.</w:t>
      </w:r>
      <w:r>
        <w:rPr>
          <w:rFonts w:ascii="Times New Roman" w:hAnsi="Times New Roman" w:cs="Times New Roman"/>
        </w:rPr>
        <w:t xml:space="preserve"> </w:t>
      </w:r>
      <w:r w:rsidR="00AC11D7" w:rsidRPr="004056E0">
        <w:rPr>
          <w:rFonts w:ascii="Times New Roman" w:hAnsi="Times New Roman" w:cs="Times New Roman"/>
        </w:rPr>
        <w:t xml:space="preserve">Jest to </w:t>
      </w:r>
      <w:r>
        <w:rPr>
          <w:rFonts w:ascii="Times New Roman" w:hAnsi="Times New Roman" w:cs="Times New Roman"/>
        </w:rPr>
        <w:t xml:space="preserve">warunek konieczny do przyznania </w:t>
      </w:r>
      <w:r w:rsidR="00AC11D7" w:rsidRPr="004056E0">
        <w:rPr>
          <w:rFonts w:ascii="Times New Roman" w:hAnsi="Times New Roman" w:cs="Times New Roman"/>
        </w:rPr>
        <w:t>dofinansowania.</w:t>
      </w:r>
    </w:p>
    <w:p w14:paraId="23413BE6" w14:textId="27EAAFA8" w:rsidR="00DF4A6E" w:rsidRDefault="00AC11D7" w:rsidP="00DF4A6E">
      <w:pPr>
        <w:spacing w:line="276" w:lineRule="auto"/>
        <w:ind w:left="426"/>
        <w:jc w:val="both"/>
        <w:rPr>
          <w:rFonts w:ascii="Times New Roman" w:hAnsi="Times New Roman" w:cs="Times New Roman"/>
        </w:rPr>
      </w:pPr>
      <w:r w:rsidRPr="004056E0">
        <w:rPr>
          <w:rFonts w:ascii="Times New Roman" w:hAnsi="Times New Roman" w:cs="Times New Roman"/>
        </w:rPr>
        <w:t>Poprawnie wypełnioną i zweryfikowaną wersję elektroniczną w</w:t>
      </w:r>
      <w:r w:rsidR="00CD65E0">
        <w:rPr>
          <w:rFonts w:ascii="Times New Roman" w:hAnsi="Times New Roman" w:cs="Times New Roman"/>
        </w:rPr>
        <w:t xml:space="preserve">niosku należy wydrukować i </w:t>
      </w:r>
      <w:r w:rsidRPr="004056E0">
        <w:rPr>
          <w:rFonts w:ascii="Times New Roman" w:hAnsi="Times New Roman" w:cs="Times New Roman"/>
        </w:rPr>
        <w:t>opatrzeć czytelnym podpisem i złożyć drogą pocztową lub osobiście w sekretariacie Okręgowej</w:t>
      </w:r>
      <w:r w:rsidR="00AF141C" w:rsidRPr="004056E0">
        <w:rPr>
          <w:rFonts w:ascii="Times New Roman" w:hAnsi="Times New Roman" w:cs="Times New Roman"/>
        </w:rPr>
        <w:t xml:space="preserve"> Stacji</w:t>
      </w:r>
      <w:r w:rsidR="00CD65E0">
        <w:rPr>
          <w:rFonts w:ascii="Times New Roman" w:hAnsi="Times New Roman" w:cs="Times New Roman"/>
        </w:rPr>
        <w:t xml:space="preserve"> Chemiczno-</w:t>
      </w:r>
      <w:r w:rsidR="00AF141C" w:rsidRPr="004056E0">
        <w:rPr>
          <w:rFonts w:ascii="Times New Roman" w:hAnsi="Times New Roman" w:cs="Times New Roman"/>
        </w:rPr>
        <w:t>Rolniczej</w:t>
      </w:r>
      <w:r w:rsidR="00DF4A6E">
        <w:rPr>
          <w:rFonts w:ascii="Times New Roman" w:hAnsi="Times New Roman" w:cs="Times New Roman"/>
        </w:rPr>
        <w:t xml:space="preserve"> </w:t>
      </w:r>
      <w:r w:rsidR="00DF4A6E" w:rsidRPr="00DF4A6E">
        <w:rPr>
          <w:rFonts w:ascii="Times New Roman" w:hAnsi="Times New Roman" w:cs="Times New Roman"/>
        </w:rPr>
        <w:t>w Białymstoku</w:t>
      </w:r>
      <w:r w:rsidR="00544767">
        <w:rPr>
          <w:rFonts w:ascii="Times New Roman" w:hAnsi="Times New Roman" w:cs="Times New Roman"/>
        </w:rPr>
        <w:t xml:space="preserve"> (</w:t>
      </w:r>
      <w:r w:rsidR="00544767" w:rsidRPr="004056E0">
        <w:rPr>
          <w:rFonts w:ascii="Times New Roman" w:hAnsi="Times New Roman" w:cs="Times New Roman"/>
        </w:rPr>
        <w:t>zgodnie z przynależnością terytorialną</w:t>
      </w:r>
      <w:r w:rsidR="00544767">
        <w:rPr>
          <w:rFonts w:ascii="Times New Roman" w:hAnsi="Times New Roman" w:cs="Times New Roman"/>
        </w:rPr>
        <w:t>)</w:t>
      </w:r>
      <w:r w:rsidR="00DF4A6E" w:rsidRPr="00DF4A6E">
        <w:rPr>
          <w:rFonts w:ascii="Times New Roman" w:hAnsi="Times New Roman" w:cs="Times New Roman"/>
        </w:rPr>
        <w:t>,</w:t>
      </w:r>
    </w:p>
    <w:p w14:paraId="75ED8CF6" w14:textId="040E48A1" w:rsidR="00DF4A6E" w:rsidRDefault="00DF4A6E" w:rsidP="00DF4A6E">
      <w:pPr>
        <w:spacing w:line="276" w:lineRule="auto"/>
        <w:ind w:left="426"/>
        <w:jc w:val="both"/>
        <w:rPr>
          <w:rFonts w:ascii="Times New Roman" w:hAnsi="Times New Roman" w:cs="Times New Roman"/>
        </w:rPr>
      </w:pPr>
      <w:r w:rsidRPr="00DF4A6E">
        <w:rPr>
          <w:rFonts w:ascii="Times New Roman" w:hAnsi="Times New Roman" w:cs="Times New Roman"/>
        </w:rPr>
        <w:t>adres: 15-027 Białystok,</w:t>
      </w:r>
    </w:p>
    <w:p w14:paraId="3304F2A3" w14:textId="488F9599" w:rsidR="00544767" w:rsidRDefault="00544767" w:rsidP="00DF4A6E">
      <w:pPr>
        <w:spacing w:line="276" w:lineRule="auto"/>
        <w:ind w:left="426"/>
        <w:jc w:val="both"/>
        <w:rPr>
          <w:rFonts w:ascii="Times New Roman" w:hAnsi="Times New Roman" w:cs="Times New Roman"/>
        </w:rPr>
      </w:pPr>
      <w:r>
        <w:rPr>
          <w:rFonts w:ascii="Times New Roman" w:hAnsi="Times New Roman" w:cs="Times New Roman"/>
        </w:rPr>
        <w:t xml:space="preserve">           ul. </w:t>
      </w:r>
      <w:r w:rsidRPr="00DF4A6E">
        <w:rPr>
          <w:rFonts w:ascii="Times New Roman" w:hAnsi="Times New Roman" w:cs="Times New Roman"/>
        </w:rPr>
        <w:t>Ogrodowa 10,</w:t>
      </w:r>
    </w:p>
    <w:p w14:paraId="6FB4CC29" w14:textId="256D8755" w:rsidR="00DF4A6E" w:rsidRPr="00DF4A6E" w:rsidRDefault="00DF4A6E" w:rsidP="00DF4A6E">
      <w:pPr>
        <w:spacing w:line="276" w:lineRule="auto"/>
        <w:ind w:left="426"/>
        <w:jc w:val="both"/>
        <w:rPr>
          <w:rFonts w:ascii="Times New Roman" w:hAnsi="Times New Roman" w:cs="Times New Roman"/>
        </w:rPr>
      </w:pPr>
      <w:r w:rsidRPr="00DF4A6E">
        <w:rPr>
          <w:rFonts w:ascii="Times New Roman" w:hAnsi="Times New Roman" w:cs="Times New Roman"/>
        </w:rPr>
        <w:t>tel. 085/743 58 41 w. 27, 23, 22</w:t>
      </w:r>
    </w:p>
    <w:p w14:paraId="06829467" w14:textId="77777777" w:rsidR="00AF141C" w:rsidRPr="00EC3FCF" w:rsidRDefault="00AF141C" w:rsidP="00EC3FCF">
      <w:pPr>
        <w:spacing w:line="276" w:lineRule="auto"/>
        <w:ind w:left="426"/>
        <w:jc w:val="both"/>
        <w:rPr>
          <w:rFonts w:ascii="Times New Roman" w:hAnsi="Times New Roman" w:cs="Times New Roman"/>
        </w:rPr>
      </w:pPr>
    </w:p>
    <w:p w14:paraId="5A83ECE3" w14:textId="77777777" w:rsidR="003B4B78" w:rsidRPr="00EC3FCF" w:rsidRDefault="00E83927" w:rsidP="00EC3FCF">
      <w:pPr>
        <w:pStyle w:val="Akapitzlist"/>
        <w:numPr>
          <w:ilvl w:val="0"/>
          <w:numId w:val="19"/>
        </w:numPr>
        <w:tabs>
          <w:tab w:val="left" w:pos="426"/>
        </w:tabs>
        <w:spacing w:line="276" w:lineRule="auto"/>
        <w:ind w:left="0" w:firstLine="0"/>
        <w:jc w:val="both"/>
        <w:rPr>
          <w:rStyle w:val="FontStyle13"/>
          <w:rFonts w:ascii="Times New Roman" w:hAnsi="Times New Roman" w:cs="Times New Roman"/>
          <w:b w:val="0"/>
          <w:sz w:val="24"/>
          <w:szCs w:val="24"/>
        </w:rPr>
      </w:pPr>
      <w:r w:rsidRPr="00EC3FCF">
        <w:rPr>
          <w:rStyle w:val="FontStyle13"/>
          <w:rFonts w:ascii="Times New Roman" w:hAnsi="Times New Roman" w:cs="Times New Roman"/>
          <w:b w:val="0"/>
          <w:sz w:val="24"/>
          <w:szCs w:val="24"/>
        </w:rPr>
        <w:t>Do zadań OSChR należy:</w:t>
      </w:r>
    </w:p>
    <w:p w14:paraId="1223A685" w14:textId="77777777" w:rsidR="003B4B78" w:rsidRPr="00EC3FCF" w:rsidRDefault="003B4B78" w:rsidP="004056E0">
      <w:pPr>
        <w:pStyle w:val="Akapitzlist"/>
        <w:numPr>
          <w:ilvl w:val="0"/>
          <w:numId w:val="39"/>
        </w:numPr>
        <w:tabs>
          <w:tab w:val="left" w:pos="851"/>
        </w:tabs>
        <w:spacing w:line="276" w:lineRule="auto"/>
        <w:ind w:left="851" w:hanging="425"/>
        <w:jc w:val="both"/>
        <w:rPr>
          <w:rStyle w:val="FontStyle13"/>
          <w:rFonts w:ascii="Times New Roman" w:hAnsi="Times New Roman" w:cs="Times New Roman"/>
          <w:b w:val="0"/>
          <w:sz w:val="24"/>
          <w:szCs w:val="24"/>
        </w:rPr>
      </w:pPr>
      <w:r w:rsidRPr="00EC3FCF">
        <w:rPr>
          <w:rStyle w:val="FontStyle13"/>
          <w:rFonts w:ascii="Times New Roman" w:hAnsi="Times New Roman" w:cs="Times New Roman"/>
          <w:b w:val="0"/>
          <w:sz w:val="24"/>
          <w:szCs w:val="24"/>
        </w:rPr>
        <w:t>o</w:t>
      </w:r>
      <w:r w:rsidR="00E83927" w:rsidRPr="00EC3FCF">
        <w:rPr>
          <w:rStyle w:val="FontStyle13"/>
          <w:rFonts w:ascii="Times New Roman" w:hAnsi="Times New Roman" w:cs="Times New Roman"/>
          <w:b w:val="0"/>
          <w:sz w:val="24"/>
          <w:szCs w:val="24"/>
        </w:rPr>
        <w:t xml:space="preserve">cena formalna wniosku pod kątem spełnienia przez wnioskodawcę wymagań określonych w Programie, w tym w zakresie spełnienia kryteriów dostępu; </w:t>
      </w:r>
    </w:p>
    <w:p w14:paraId="7CB7FEED" w14:textId="77777777" w:rsidR="003B4B78" w:rsidRPr="00EC3FCF" w:rsidRDefault="00E83927" w:rsidP="00EC3FCF">
      <w:pPr>
        <w:pStyle w:val="Akapitzlist"/>
        <w:numPr>
          <w:ilvl w:val="0"/>
          <w:numId w:val="39"/>
        </w:numPr>
        <w:tabs>
          <w:tab w:val="left" w:pos="851"/>
        </w:tabs>
        <w:spacing w:line="276" w:lineRule="auto"/>
        <w:ind w:left="851" w:hanging="425"/>
        <w:jc w:val="both"/>
        <w:rPr>
          <w:rStyle w:val="FontStyle13"/>
          <w:rFonts w:ascii="Times New Roman" w:hAnsi="Times New Roman" w:cs="Times New Roman"/>
          <w:b w:val="0"/>
          <w:sz w:val="24"/>
          <w:szCs w:val="24"/>
        </w:rPr>
      </w:pPr>
      <w:r w:rsidRPr="00EC3FCF">
        <w:rPr>
          <w:rStyle w:val="FontStyle13"/>
          <w:rFonts w:ascii="Times New Roman" w:hAnsi="Times New Roman" w:cs="Times New Roman"/>
          <w:b w:val="0"/>
          <w:sz w:val="24"/>
          <w:szCs w:val="24"/>
        </w:rPr>
        <w:t>ocena poprawności merytorycznej wniosku, polegająca na sprawdzeniu poprawności wypełnienia wniosku oraz sprawdzeniu zgodności zakupionego wapna nawozowego lub środka wapnującego, wykonanych przez wnioskodawcę obliczeń dawki wapna nawozowego lub środka wapnującego oraz pozytywnego wpływu przedsięwzięcia na poprawę jakości środowiska. Stacja jest uprawniona do weryfikacji poboru próbki pobranej przez</w:t>
      </w:r>
      <w:r w:rsidR="003B4B78" w:rsidRPr="00EC3FCF">
        <w:rPr>
          <w:rStyle w:val="FontStyle13"/>
          <w:rFonts w:ascii="Times New Roman" w:hAnsi="Times New Roman" w:cs="Times New Roman"/>
          <w:b w:val="0"/>
          <w:sz w:val="24"/>
          <w:szCs w:val="24"/>
        </w:rPr>
        <w:t xml:space="preserve"> </w:t>
      </w:r>
      <w:r w:rsidRPr="00EC3FCF">
        <w:rPr>
          <w:rStyle w:val="FontStyle13"/>
          <w:rFonts w:ascii="Times New Roman" w:hAnsi="Times New Roman" w:cs="Times New Roman"/>
          <w:b w:val="0"/>
          <w:sz w:val="24"/>
          <w:szCs w:val="24"/>
        </w:rPr>
        <w:t>wn</w:t>
      </w:r>
      <w:r w:rsidR="003B4B78" w:rsidRPr="00EC3FCF">
        <w:rPr>
          <w:rStyle w:val="FontStyle13"/>
          <w:rFonts w:ascii="Times New Roman" w:hAnsi="Times New Roman" w:cs="Times New Roman"/>
          <w:b w:val="0"/>
          <w:sz w:val="24"/>
          <w:szCs w:val="24"/>
        </w:rPr>
        <w:t>ioskującego producenta rolnego;</w:t>
      </w:r>
    </w:p>
    <w:p w14:paraId="39BBB64B" w14:textId="77777777" w:rsidR="00E83927" w:rsidRDefault="00E83927" w:rsidP="00EC3FCF">
      <w:pPr>
        <w:pStyle w:val="Akapitzlist"/>
        <w:numPr>
          <w:ilvl w:val="0"/>
          <w:numId w:val="39"/>
        </w:numPr>
        <w:tabs>
          <w:tab w:val="left" w:pos="426"/>
          <w:tab w:val="left" w:pos="851"/>
        </w:tabs>
        <w:spacing w:line="276" w:lineRule="auto"/>
        <w:ind w:left="426" w:firstLine="0"/>
        <w:jc w:val="both"/>
        <w:rPr>
          <w:rStyle w:val="FontStyle13"/>
          <w:rFonts w:ascii="Times New Roman" w:hAnsi="Times New Roman" w:cs="Times New Roman"/>
          <w:b w:val="0"/>
          <w:sz w:val="24"/>
          <w:szCs w:val="24"/>
        </w:rPr>
      </w:pPr>
      <w:r w:rsidRPr="00EC3FCF">
        <w:rPr>
          <w:rStyle w:val="FontStyle13"/>
          <w:rFonts w:ascii="Times New Roman" w:hAnsi="Times New Roman" w:cs="Times New Roman"/>
          <w:b w:val="0"/>
          <w:sz w:val="24"/>
          <w:szCs w:val="24"/>
        </w:rPr>
        <w:t>przekazanie kompletnych i zweryfikowanych wniosków do WFOŚiGW.</w:t>
      </w:r>
    </w:p>
    <w:p w14:paraId="714D402C" w14:textId="77777777" w:rsidR="00AF141C" w:rsidRPr="00EC3FCF" w:rsidRDefault="00AF141C" w:rsidP="00AF141C">
      <w:pPr>
        <w:pStyle w:val="Akapitzlist"/>
        <w:tabs>
          <w:tab w:val="left" w:pos="426"/>
          <w:tab w:val="left" w:pos="851"/>
        </w:tabs>
        <w:spacing w:line="276" w:lineRule="auto"/>
        <w:ind w:left="426"/>
        <w:jc w:val="both"/>
        <w:rPr>
          <w:rStyle w:val="FontStyle13"/>
          <w:rFonts w:ascii="Times New Roman" w:hAnsi="Times New Roman" w:cs="Times New Roman"/>
          <w:b w:val="0"/>
          <w:sz w:val="24"/>
          <w:szCs w:val="24"/>
        </w:rPr>
      </w:pPr>
    </w:p>
    <w:p w14:paraId="3BA3CB86" w14:textId="7B740212" w:rsidR="00E83927" w:rsidRPr="00EC3FCF" w:rsidRDefault="00E83927" w:rsidP="00EC3FCF">
      <w:pPr>
        <w:pStyle w:val="Akapitzlist"/>
        <w:numPr>
          <w:ilvl w:val="0"/>
          <w:numId w:val="19"/>
        </w:numPr>
        <w:tabs>
          <w:tab w:val="left" w:pos="426"/>
        </w:tabs>
        <w:spacing w:line="276" w:lineRule="auto"/>
        <w:ind w:left="426" w:hanging="426"/>
        <w:jc w:val="both"/>
        <w:rPr>
          <w:rFonts w:ascii="Times New Roman" w:hAnsi="Times New Roman" w:cs="Times New Roman"/>
          <w:bCs/>
        </w:rPr>
      </w:pPr>
      <w:r w:rsidRPr="00EC3FCF">
        <w:rPr>
          <w:rFonts w:ascii="Times New Roman" w:hAnsi="Times New Roman" w:cs="Times New Roman"/>
          <w:bCs/>
        </w:rPr>
        <w:t xml:space="preserve">Do zadań WFOŚiGW w </w:t>
      </w:r>
      <w:r w:rsidR="0068342E">
        <w:rPr>
          <w:rFonts w:ascii="Times New Roman" w:hAnsi="Times New Roman" w:cs="Times New Roman"/>
          <w:bCs/>
        </w:rPr>
        <w:t>Białymstoku</w:t>
      </w:r>
      <w:r w:rsidRPr="00EC3FCF">
        <w:rPr>
          <w:rFonts w:ascii="Times New Roman" w:hAnsi="Times New Roman" w:cs="Times New Roman"/>
          <w:bCs/>
        </w:rPr>
        <w:t xml:space="preserve"> po otrzymaniu od OSChR kompletnych</w:t>
      </w:r>
      <w:r w:rsidRPr="00EC3FCF">
        <w:rPr>
          <w:rFonts w:ascii="Times New Roman" w:hAnsi="Times New Roman" w:cs="Times New Roman"/>
          <w:bCs/>
        </w:rPr>
        <w:br/>
        <w:t>i zweryfikowanych wniosków należy:</w:t>
      </w:r>
    </w:p>
    <w:p w14:paraId="15C3B11E" w14:textId="77777777" w:rsidR="00E83927" w:rsidRPr="00EC3FCF" w:rsidRDefault="00E83927" w:rsidP="00EC3FCF">
      <w:pPr>
        <w:pStyle w:val="Akapitzlist"/>
        <w:numPr>
          <w:ilvl w:val="0"/>
          <w:numId w:val="38"/>
        </w:numPr>
        <w:tabs>
          <w:tab w:val="left" w:pos="851"/>
          <w:tab w:val="left" w:pos="993"/>
          <w:tab w:val="left" w:pos="1701"/>
        </w:tabs>
        <w:spacing w:line="276" w:lineRule="auto"/>
        <w:ind w:left="426" w:firstLine="0"/>
        <w:jc w:val="both"/>
        <w:rPr>
          <w:rFonts w:ascii="Times New Roman" w:hAnsi="Times New Roman" w:cs="Times New Roman"/>
          <w:bCs/>
        </w:rPr>
      </w:pPr>
      <w:r w:rsidRPr="00EC3FCF">
        <w:rPr>
          <w:rFonts w:ascii="Times New Roman" w:hAnsi="Times New Roman" w:cs="Times New Roman"/>
          <w:bCs/>
        </w:rPr>
        <w:t>podjęcie decyzji o dofinansowaniu wniosków przekazanych przez OSChR;</w:t>
      </w:r>
    </w:p>
    <w:p w14:paraId="0F6E92C9" w14:textId="77777777" w:rsidR="00E83927" w:rsidRPr="00EC3FCF" w:rsidRDefault="00E83927" w:rsidP="00CD65E0">
      <w:pPr>
        <w:pStyle w:val="Akapitzlist"/>
        <w:numPr>
          <w:ilvl w:val="0"/>
          <w:numId w:val="38"/>
        </w:numPr>
        <w:tabs>
          <w:tab w:val="left" w:pos="851"/>
        </w:tabs>
        <w:spacing w:line="276" w:lineRule="auto"/>
        <w:ind w:left="851" w:hanging="425"/>
        <w:jc w:val="both"/>
        <w:rPr>
          <w:rFonts w:ascii="Times New Roman" w:hAnsi="Times New Roman" w:cs="Times New Roman"/>
          <w:bCs/>
        </w:rPr>
      </w:pPr>
      <w:r w:rsidRPr="00EC3FCF">
        <w:rPr>
          <w:rFonts w:ascii="Times New Roman" w:hAnsi="Times New Roman" w:cs="Times New Roman"/>
          <w:bCs/>
        </w:rPr>
        <w:t xml:space="preserve">w razie pozytywnej decyzji odesłanie skopiowanego egzemplarza wniosku, podpisanego zgodnie z reprezentacją WFOŚiGW, do wnioskodawcy (co będzie </w:t>
      </w:r>
      <w:r w:rsidRPr="00EC3FCF">
        <w:rPr>
          <w:rFonts w:ascii="Times New Roman" w:hAnsi="Times New Roman" w:cs="Times New Roman"/>
          <w:bCs/>
        </w:rPr>
        <w:lastRenderedPageBreak/>
        <w:t>stanowiło zawarcie umowy);</w:t>
      </w:r>
    </w:p>
    <w:p w14:paraId="2001D60E" w14:textId="3127BBB4" w:rsidR="00E83927" w:rsidRPr="00EC3FCF" w:rsidRDefault="00E83927" w:rsidP="00EC3FCF">
      <w:pPr>
        <w:pStyle w:val="Akapitzlist"/>
        <w:numPr>
          <w:ilvl w:val="0"/>
          <w:numId w:val="38"/>
        </w:numPr>
        <w:tabs>
          <w:tab w:val="left" w:pos="851"/>
        </w:tabs>
        <w:spacing w:line="276" w:lineRule="auto"/>
        <w:ind w:left="851" w:hanging="425"/>
        <w:jc w:val="both"/>
        <w:rPr>
          <w:rFonts w:ascii="Times New Roman" w:hAnsi="Times New Roman" w:cs="Times New Roman"/>
          <w:bCs/>
        </w:rPr>
      </w:pPr>
      <w:r w:rsidRPr="00EC3FCF">
        <w:rPr>
          <w:rFonts w:ascii="Times New Roman" w:hAnsi="Times New Roman" w:cs="Times New Roman"/>
          <w:bCs/>
        </w:rPr>
        <w:t xml:space="preserve">umieszczenie na oryginale faktury za zakup wapna nawozowego lub środka wapnującego pieczęci z informacją o uzyskanym dofinansowaniu ze środków WFOŚiGW w </w:t>
      </w:r>
      <w:r w:rsidR="0068342E">
        <w:rPr>
          <w:rFonts w:ascii="Times New Roman" w:hAnsi="Times New Roman" w:cs="Times New Roman"/>
          <w:bCs/>
        </w:rPr>
        <w:t>Białymstoku</w:t>
      </w:r>
      <w:r w:rsidRPr="00EC3FCF">
        <w:rPr>
          <w:rFonts w:ascii="Times New Roman" w:hAnsi="Times New Roman" w:cs="Times New Roman"/>
          <w:bCs/>
        </w:rPr>
        <w:t>;</w:t>
      </w:r>
    </w:p>
    <w:p w14:paraId="017D90EF" w14:textId="77777777" w:rsidR="00E83927" w:rsidRPr="00EC3FCF" w:rsidRDefault="00E83927" w:rsidP="00EC3FCF">
      <w:pPr>
        <w:pStyle w:val="Akapitzlist"/>
        <w:numPr>
          <w:ilvl w:val="0"/>
          <w:numId w:val="38"/>
        </w:numPr>
        <w:tabs>
          <w:tab w:val="left" w:pos="426"/>
          <w:tab w:val="left" w:pos="851"/>
        </w:tabs>
        <w:spacing w:line="276" w:lineRule="auto"/>
        <w:ind w:left="426" w:firstLine="0"/>
        <w:jc w:val="both"/>
        <w:rPr>
          <w:rFonts w:ascii="Times New Roman" w:hAnsi="Times New Roman" w:cs="Times New Roman"/>
          <w:bCs/>
        </w:rPr>
      </w:pPr>
      <w:r w:rsidRPr="00EC3FCF">
        <w:rPr>
          <w:rFonts w:ascii="Times New Roman" w:hAnsi="Times New Roman" w:cs="Times New Roman"/>
          <w:bCs/>
        </w:rPr>
        <w:t>weryfikacja wniosków pod kątem występowania pomocy de minimis w rolnictwie;</w:t>
      </w:r>
    </w:p>
    <w:p w14:paraId="492DDCFE" w14:textId="77777777" w:rsidR="00E83927" w:rsidRPr="00AF141C" w:rsidRDefault="00E83927" w:rsidP="00EC3FCF">
      <w:pPr>
        <w:pStyle w:val="Akapitzlist"/>
        <w:numPr>
          <w:ilvl w:val="0"/>
          <w:numId w:val="38"/>
        </w:numPr>
        <w:tabs>
          <w:tab w:val="left" w:pos="426"/>
          <w:tab w:val="left" w:pos="851"/>
        </w:tabs>
        <w:spacing w:line="276" w:lineRule="auto"/>
        <w:ind w:left="426" w:firstLine="0"/>
        <w:jc w:val="both"/>
        <w:rPr>
          <w:rFonts w:ascii="Times New Roman" w:hAnsi="Times New Roman" w:cs="Times New Roman"/>
          <w:bCs/>
        </w:rPr>
      </w:pPr>
      <w:r w:rsidRPr="00EC3FCF">
        <w:rPr>
          <w:rFonts w:ascii="Times New Roman" w:hAnsi="Times New Roman" w:cs="Times New Roman"/>
          <w:bCs/>
        </w:rPr>
        <w:t xml:space="preserve">wypłata należnego dofinansowania na rachunek bankowy Wnioskodawcy. </w:t>
      </w:r>
    </w:p>
    <w:p w14:paraId="7F83D0A4" w14:textId="77777777" w:rsidR="00AF141C" w:rsidRPr="00EC3FCF" w:rsidRDefault="00AF141C" w:rsidP="00AF141C">
      <w:pPr>
        <w:pStyle w:val="Akapitzlist"/>
        <w:tabs>
          <w:tab w:val="left" w:pos="426"/>
          <w:tab w:val="left" w:pos="851"/>
        </w:tabs>
        <w:spacing w:line="276" w:lineRule="auto"/>
        <w:ind w:left="426"/>
        <w:jc w:val="both"/>
        <w:rPr>
          <w:rFonts w:ascii="Times New Roman" w:hAnsi="Times New Roman" w:cs="Times New Roman"/>
          <w:bCs/>
        </w:rPr>
      </w:pPr>
    </w:p>
    <w:p w14:paraId="7EE81D1C" w14:textId="5B4C3C37" w:rsidR="00EC3FCF" w:rsidRDefault="00EC3FCF" w:rsidP="004056E0">
      <w:pPr>
        <w:pStyle w:val="Akapitzlist"/>
        <w:numPr>
          <w:ilvl w:val="0"/>
          <w:numId w:val="19"/>
        </w:numPr>
        <w:spacing w:line="276" w:lineRule="auto"/>
        <w:ind w:left="426" w:hanging="426"/>
        <w:jc w:val="both"/>
        <w:rPr>
          <w:rStyle w:val="FontStyle13"/>
          <w:rFonts w:ascii="Times New Roman" w:hAnsi="Times New Roman" w:cs="Times New Roman"/>
          <w:b w:val="0"/>
          <w:sz w:val="24"/>
          <w:szCs w:val="24"/>
        </w:rPr>
      </w:pPr>
      <w:r w:rsidRPr="00EC3FCF">
        <w:rPr>
          <w:rStyle w:val="FontStyle13"/>
          <w:rFonts w:ascii="Times New Roman" w:hAnsi="Times New Roman" w:cs="Times New Roman"/>
          <w:b w:val="0"/>
          <w:sz w:val="24"/>
          <w:szCs w:val="24"/>
        </w:rPr>
        <w:t xml:space="preserve">Dofinansowaniem będą objęte wnioski przyjęte przez Okręgowe Stacje Chemiczno-Rolnicze w systemie ciągłym w terminie </w:t>
      </w:r>
      <w:r w:rsidRPr="003B06F3">
        <w:rPr>
          <w:rStyle w:val="FontStyle13"/>
          <w:rFonts w:ascii="Times New Roman" w:hAnsi="Times New Roman" w:cs="Times New Roman"/>
          <w:sz w:val="24"/>
          <w:szCs w:val="24"/>
        </w:rPr>
        <w:t>od dnia 01.01.2020 r. do dnia 31.12.202</w:t>
      </w:r>
      <w:r w:rsidR="007A30FD">
        <w:rPr>
          <w:rStyle w:val="FontStyle13"/>
          <w:rFonts w:ascii="Times New Roman" w:hAnsi="Times New Roman" w:cs="Times New Roman"/>
          <w:sz w:val="24"/>
          <w:szCs w:val="24"/>
        </w:rPr>
        <w:t>2</w:t>
      </w:r>
      <w:r w:rsidRPr="003B06F3">
        <w:rPr>
          <w:rStyle w:val="FontStyle13"/>
          <w:rFonts w:ascii="Times New Roman" w:hAnsi="Times New Roman" w:cs="Times New Roman"/>
          <w:sz w:val="24"/>
          <w:szCs w:val="24"/>
        </w:rPr>
        <w:t xml:space="preserve"> r.</w:t>
      </w:r>
      <w:r w:rsidRPr="00EC3FCF">
        <w:rPr>
          <w:rStyle w:val="FontStyle13"/>
          <w:rFonts w:ascii="Times New Roman" w:hAnsi="Times New Roman" w:cs="Times New Roman"/>
          <w:b w:val="0"/>
          <w:sz w:val="24"/>
          <w:szCs w:val="24"/>
        </w:rPr>
        <w:t xml:space="preserve"> lub d</w:t>
      </w:r>
      <w:r w:rsidR="004056E0">
        <w:rPr>
          <w:rStyle w:val="FontStyle13"/>
          <w:rFonts w:ascii="Times New Roman" w:hAnsi="Times New Roman" w:cs="Times New Roman"/>
          <w:b w:val="0"/>
          <w:sz w:val="24"/>
          <w:szCs w:val="24"/>
        </w:rPr>
        <w:t xml:space="preserve">o wyczerpania alokacji środków. </w:t>
      </w:r>
      <w:r w:rsidRPr="00EC3FCF">
        <w:rPr>
          <w:rStyle w:val="FontStyle13"/>
          <w:rFonts w:ascii="Times New Roman" w:hAnsi="Times New Roman" w:cs="Times New Roman"/>
          <w:b w:val="0"/>
          <w:sz w:val="24"/>
          <w:szCs w:val="24"/>
        </w:rPr>
        <w:t xml:space="preserve">W przypadku wyczerpania środków, decyduje data wpływu wniosku do OSChR. </w:t>
      </w:r>
    </w:p>
    <w:p w14:paraId="29B1ACFD" w14:textId="77777777" w:rsidR="00AF141C" w:rsidRPr="00EC3FCF" w:rsidRDefault="00AF141C" w:rsidP="00AF141C">
      <w:pPr>
        <w:pStyle w:val="Akapitzlist"/>
        <w:spacing w:line="276" w:lineRule="auto"/>
        <w:ind w:left="360"/>
        <w:jc w:val="both"/>
        <w:rPr>
          <w:rStyle w:val="FontStyle13"/>
          <w:rFonts w:ascii="Times New Roman" w:hAnsi="Times New Roman" w:cs="Times New Roman"/>
          <w:b w:val="0"/>
          <w:sz w:val="24"/>
          <w:szCs w:val="24"/>
        </w:rPr>
      </w:pPr>
    </w:p>
    <w:p w14:paraId="20463C74" w14:textId="77777777" w:rsidR="00EC3FCF" w:rsidRPr="00EC3FCF" w:rsidRDefault="00EC3FCF" w:rsidP="004056E0">
      <w:pPr>
        <w:pStyle w:val="Akapitzlist"/>
        <w:numPr>
          <w:ilvl w:val="0"/>
          <w:numId w:val="19"/>
        </w:numPr>
        <w:spacing w:line="276" w:lineRule="auto"/>
        <w:ind w:left="426" w:hanging="426"/>
        <w:jc w:val="both"/>
        <w:rPr>
          <w:rStyle w:val="FontStyle13"/>
          <w:rFonts w:ascii="Times New Roman" w:hAnsi="Times New Roman" w:cs="Times New Roman"/>
          <w:b w:val="0"/>
          <w:sz w:val="24"/>
          <w:szCs w:val="24"/>
        </w:rPr>
      </w:pPr>
      <w:r w:rsidRPr="00EC3FCF">
        <w:rPr>
          <w:rStyle w:val="FontStyle13"/>
          <w:rFonts w:ascii="Times New Roman" w:hAnsi="Times New Roman" w:cs="Times New Roman"/>
          <w:b w:val="0"/>
          <w:sz w:val="24"/>
          <w:szCs w:val="24"/>
        </w:rPr>
        <w:t xml:space="preserve">Zgłoszone w ramach wniosku zadanie może podlegać kontroli w zakresie spełnienia wymagań Programu Priorytetowego pkt. 7.5 Rodzaje przedsięwzięć „Przedsięwzięcia </w:t>
      </w:r>
      <w:r w:rsidR="00AF141C">
        <w:rPr>
          <w:rStyle w:val="FontStyle13"/>
          <w:rFonts w:ascii="Times New Roman" w:hAnsi="Times New Roman" w:cs="Times New Roman"/>
          <w:b w:val="0"/>
          <w:sz w:val="24"/>
          <w:szCs w:val="24"/>
        </w:rPr>
        <w:br/>
      </w:r>
      <w:r w:rsidRPr="00EC3FCF">
        <w:rPr>
          <w:rStyle w:val="FontStyle13"/>
          <w:rFonts w:ascii="Times New Roman" w:hAnsi="Times New Roman" w:cs="Times New Roman"/>
          <w:b w:val="0"/>
          <w:sz w:val="24"/>
          <w:szCs w:val="24"/>
        </w:rPr>
        <w:t>w zakresie zakupu i wysiewu wapna nawozowego lub środków wapnujących”.</w:t>
      </w:r>
    </w:p>
    <w:p w14:paraId="418A001D" w14:textId="77777777" w:rsidR="00EC3FCF" w:rsidRPr="00EC3FCF" w:rsidRDefault="00EC3FCF" w:rsidP="00EC3FCF">
      <w:pPr>
        <w:pStyle w:val="Akapitzlist"/>
        <w:spacing w:line="276" w:lineRule="auto"/>
        <w:ind w:left="360"/>
        <w:jc w:val="both"/>
        <w:rPr>
          <w:rStyle w:val="FontStyle13"/>
          <w:rFonts w:ascii="Times New Roman" w:hAnsi="Times New Roman" w:cs="Times New Roman"/>
          <w:sz w:val="24"/>
          <w:szCs w:val="24"/>
        </w:rPr>
      </w:pPr>
    </w:p>
    <w:p w14:paraId="6633276F" w14:textId="77777777" w:rsidR="00E83927" w:rsidRDefault="00E83927" w:rsidP="00EC3FCF">
      <w:pPr>
        <w:pStyle w:val="Akapitzlist"/>
        <w:tabs>
          <w:tab w:val="left" w:pos="426"/>
        </w:tabs>
        <w:spacing w:line="276" w:lineRule="auto"/>
        <w:ind w:left="0"/>
        <w:jc w:val="both"/>
        <w:rPr>
          <w:rStyle w:val="FontStyle13"/>
          <w:rFonts w:ascii="Times New Roman" w:hAnsi="Times New Roman" w:cs="Times New Roman"/>
          <w:sz w:val="24"/>
          <w:szCs w:val="24"/>
        </w:rPr>
      </w:pPr>
    </w:p>
    <w:p w14:paraId="537CB16D" w14:textId="77777777" w:rsidR="00E83927" w:rsidRDefault="00E83927" w:rsidP="00E83927">
      <w:pPr>
        <w:pStyle w:val="Akapitzlist"/>
        <w:tabs>
          <w:tab w:val="left" w:pos="426"/>
        </w:tabs>
        <w:spacing w:line="276" w:lineRule="auto"/>
        <w:jc w:val="both"/>
        <w:rPr>
          <w:rStyle w:val="FontStyle13"/>
          <w:rFonts w:ascii="Times New Roman" w:hAnsi="Times New Roman" w:cs="Times New Roman"/>
          <w:sz w:val="24"/>
          <w:szCs w:val="24"/>
        </w:rPr>
      </w:pPr>
    </w:p>
    <w:p w14:paraId="71AF9636" w14:textId="77777777" w:rsidR="00E83927" w:rsidRPr="00E83927" w:rsidRDefault="00E83927" w:rsidP="00E83927">
      <w:pPr>
        <w:tabs>
          <w:tab w:val="left" w:pos="426"/>
        </w:tabs>
        <w:spacing w:line="276" w:lineRule="auto"/>
        <w:jc w:val="both"/>
        <w:rPr>
          <w:rStyle w:val="FontStyle14"/>
          <w:rFonts w:ascii="Times New Roman" w:hAnsi="Times New Roman" w:cs="Times New Roman"/>
          <w:b/>
          <w:bCs/>
          <w:sz w:val="24"/>
          <w:szCs w:val="24"/>
        </w:rPr>
      </w:pPr>
    </w:p>
    <w:sectPr w:rsidR="00E83927" w:rsidRPr="00E83927" w:rsidSect="00792C2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6C5BF" w14:textId="77777777" w:rsidR="004F4A53" w:rsidRDefault="004F4A53" w:rsidP="00BB38EC">
      <w:r>
        <w:separator/>
      </w:r>
    </w:p>
  </w:endnote>
  <w:endnote w:type="continuationSeparator" w:id="0">
    <w:p w14:paraId="4B0F028B" w14:textId="77777777" w:rsidR="004F4A53" w:rsidRDefault="004F4A53" w:rsidP="00BB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529876"/>
      <w:docPartObj>
        <w:docPartGallery w:val="Page Numbers (Bottom of Page)"/>
        <w:docPartUnique/>
      </w:docPartObj>
    </w:sdtPr>
    <w:sdtEndPr>
      <w:rPr>
        <w:rFonts w:ascii="Times New Roman" w:hAnsi="Times New Roman" w:cs="Times New Roman"/>
        <w:sz w:val="22"/>
        <w:szCs w:val="22"/>
      </w:rPr>
    </w:sdtEndPr>
    <w:sdtContent>
      <w:p w14:paraId="37B3DE8B" w14:textId="77777777" w:rsidR="008128BD" w:rsidRPr="008A7B8F" w:rsidRDefault="00881D8D">
        <w:pPr>
          <w:pStyle w:val="Stopka"/>
          <w:jc w:val="right"/>
          <w:rPr>
            <w:rFonts w:ascii="Times New Roman" w:hAnsi="Times New Roman" w:cs="Times New Roman"/>
            <w:sz w:val="22"/>
            <w:szCs w:val="22"/>
          </w:rPr>
        </w:pPr>
        <w:r w:rsidRPr="008A7B8F">
          <w:rPr>
            <w:rFonts w:ascii="Times New Roman" w:hAnsi="Times New Roman" w:cs="Times New Roman"/>
            <w:sz w:val="22"/>
            <w:szCs w:val="22"/>
          </w:rPr>
          <w:fldChar w:fldCharType="begin"/>
        </w:r>
        <w:r w:rsidR="008128BD" w:rsidRPr="008A7B8F">
          <w:rPr>
            <w:rFonts w:ascii="Times New Roman" w:hAnsi="Times New Roman" w:cs="Times New Roman"/>
            <w:sz w:val="22"/>
            <w:szCs w:val="22"/>
          </w:rPr>
          <w:instrText>PAGE   \* MERGEFORMAT</w:instrText>
        </w:r>
        <w:r w:rsidRPr="008A7B8F">
          <w:rPr>
            <w:rFonts w:ascii="Times New Roman" w:hAnsi="Times New Roman" w:cs="Times New Roman"/>
            <w:sz w:val="22"/>
            <w:szCs w:val="22"/>
          </w:rPr>
          <w:fldChar w:fldCharType="separate"/>
        </w:r>
        <w:r w:rsidR="008E337F">
          <w:rPr>
            <w:rFonts w:ascii="Times New Roman" w:hAnsi="Times New Roman" w:cs="Times New Roman"/>
            <w:noProof/>
            <w:sz w:val="22"/>
            <w:szCs w:val="22"/>
          </w:rPr>
          <w:t>1</w:t>
        </w:r>
        <w:r w:rsidRPr="008A7B8F">
          <w:rPr>
            <w:rFonts w:ascii="Times New Roman" w:hAnsi="Times New Roman" w:cs="Times New Roman"/>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DE455" w14:textId="77777777" w:rsidR="004F4A53" w:rsidRDefault="004F4A53" w:rsidP="00BB38EC">
      <w:r>
        <w:separator/>
      </w:r>
    </w:p>
  </w:footnote>
  <w:footnote w:type="continuationSeparator" w:id="0">
    <w:p w14:paraId="4AB380D7" w14:textId="77777777" w:rsidR="004F4A53" w:rsidRDefault="004F4A53" w:rsidP="00BB3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B736" w14:textId="77777777" w:rsidR="00AC11D7" w:rsidRPr="00AC11D7" w:rsidRDefault="00AC11D7" w:rsidP="00AC11D7">
    <w:pPr>
      <w:pStyle w:val="Nagwek"/>
      <w:pBdr>
        <w:bottom w:val="single" w:sz="6" w:space="1" w:color="auto"/>
      </w:pBdr>
      <w:spacing w:line="276" w:lineRule="auto"/>
      <w:jc w:val="center"/>
      <w:rPr>
        <w:rFonts w:ascii="Times New Roman" w:hAnsi="Times New Roman" w:cs="Times New Roman"/>
        <w:b/>
        <w:bCs/>
        <w:sz w:val="22"/>
        <w:szCs w:val="22"/>
      </w:rPr>
    </w:pPr>
  </w:p>
  <w:p w14:paraId="12A57B0E" w14:textId="4C0BAE5A" w:rsidR="008128BD" w:rsidRPr="00A97582" w:rsidRDefault="00F45C86" w:rsidP="00A97582">
    <w:pPr>
      <w:pStyle w:val="Nagwek"/>
      <w:pBdr>
        <w:bottom w:val="single" w:sz="6" w:space="1" w:color="auto"/>
      </w:pBdr>
      <w:spacing w:line="276" w:lineRule="auto"/>
      <w:jc w:val="center"/>
      <w:rPr>
        <w:rFonts w:ascii="Times New Roman" w:hAnsi="Times New Roman" w:cs="Times New Roman"/>
        <w:b/>
        <w:bCs/>
        <w:sz w:val="22"/>
        <w:szCs w:val="22"/>
      </w:rPr>
    </w:pPr>
    <w:r>
      <w:rPr>
        <w:rFonts w:ascii="Times New Roman" w:hAnsi="Times New Roman" w:cs="Times New Roman"/>
        <w:b/>
        <w:bCs/>
        <w:sz w:val="22"/>
        <w:szCs w:val="22"/>
      </w:rPr>
      <w:t>Informacja o naborze</w:t>
    </w:r>
    <w:r w:rsidR="00AC11D7" w:rsidRPr="00AC11D7">
      <w:rPr>
        <w:rFonts w:ascii="Times New Roman" w:hAnsi="Times New Roman" w:cs="Times New Roman"/>
        <w:b/>
        <w:bCs/>
        <w:sz w:val="22"/>
        <w:szCs w:val="22"/>
      </w:rPr>
      <w:t xml:space="preserve"> wniosków w ramach programu pn.: „Ogólnopolski program regeneracji środowiskowej gleb poprzez ich wapnowanie” </w:t>
    </w:r>
    <w:r w:rsidR="00875DDD">
      <w:rPr>
        <w:rFonts w:ascii="Times New Roman" w:hAnsi="Times New Roman" w:cs="Times New Roman"/>
        <w:b/>
        <w:bCs/>
        <w:sz w:val="22"/>
        <w:szCs w:val="22"/>
      </w:rPr>
      <w:t>na lata 2020-202</w:t>
    </w:r>
    <w:r w:rsidR="00D0434C">
      <w:rPr>
        <w:rFonts w:ascii="Times New Roman" w:hAnsi="Times New Roman" w:cs="Times New Roman"/>
        <w:b/>
        <w:bCs/>
        <w:sz w:val="22"/>
        <w:szCs w:val="22"/>
      </w:rPr>
      <w:t>2</w:t>
    </w:r>
  </w:p>
  <w:p w14:paraId="716E9064" w14:textId="77777777" w:rsidR="008128BD" w:rsidRDefault="008128B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176FC44"/>
    <w:lvl w:ilvl="0">
      <w:numFmt w:val="bullet"/>
      <w:lvlText w:val="*"/>
      <w:lvlJc w:val="left"/>
    </w:lvl>
  </w:abstractNum>
  <w:abstractNum w:abstractNumId="1" w15:restartNumberingAfterBreak="0">
    <w:nsid w:val="050128E3"/>
    <w:multiLevelType w:val="hybridMultilevel"/>
    <w:tmpl w:val="6DA23E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03247D"/>
    <w:multiLevelType w:val="hybridMultilevel"/>
    <w:tmpl w:val="0C3E14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816D0B"/>
    <w:multiLevelType w:val="hybridMultilevel"/>
    <w:tmpl w:val="FC06FB98"/>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0EDF373B"/>
    <w:multiLevelType w:val="hybridMultilevel"/>
    <w:tmpl w:val="3E4093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D56A13"/>
    <w:multiLevelType w:val="hybridMultilevel"/>
    <w:tmpl w:val="B9A6B19E"/>
    <w:lvl w:ilvl="0" w:tplc="E8C8C190">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7326C7"/>
    <w:multiLevelType w:val="hybridMultilevel"/>
    <w:tmpl w:val="D36082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0471D3"/>
    <w:multiLevelType w:val="hybridMultilevel"/>
    <w:tmpl w:val="FEDA8E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23206E"/>
    <w:multiLevelType w:val="hybridMultilevel"/>
    <w:tmpl w:val="DA36C7F0"/>
    <w:lvl w:ilvl="0" w:tplc="C30AF2D4">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3E473C"/>
    <w:multiLevelType w:val="hybridMultilevel"/>
    <w:tmpl w:val="219E2F58"/>
    <w:lvl w:ilvl="0" w:tplc="1124E3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CA2FDE"/>
    <w:multiLevelType w:val="hybridMultilevel"/>
    <w:tmpl w:val="20A82B8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98C0DF5"/>
    <w:multiLevelType w:val="singleLevel"/>
    <w:tmpl w:val="ABAA49D4"/>
    <w:lvl w:ilvl="0">
      <w:start w:val="1"/>
      <w:numFmt w:val="lowerLetter"/>
      <w:lvlText w:val="%1)"/>
      <w:legacy w:legacy="1" w:legacySpace="0" w:legacyIndent="350"/>
      <w:lvlJc w:val="left"/>
      <w:rPr>
        <w:rFonts w:ascii="Arial" w:hAnsi="Arial" w:cs="Arial" w:hint="default"/>
      </w:rPr>
    </w:lvl>
  </w:abstractNum>
  <w:abstractNum w:abstractNumId="12" w15:restartNumberingAfterBreak="0">
    <w:nsid w:val="2B836BA3"/>
    <w:multiLevelType w:val="singleLevel"/>
    <w:tmpl w:val="CBA63500"/>
    <w:lvl w:ilvl="0">
      <w:start w:val="2"/>
      <w:numFmt w:val="decimal"/>
      <w:lvlText w:val="%1."/>
      <w:legacy w:legacy="1" w:legacySpace="0" w:legacyIndent="250"/>
      <w:lvlJc w:val="left"/>
      <w:rPr>
        <w:rFonts w:ascii="Arial" w:hAnsi="Arial" w:cs="Arial" w:hint="default"/>
      </w:rPr>
    </w:lvl>
  </w:abstractNum>
  <w:abstractNum w:abstractNumId="13" w15:restartNumberingAfterBreak="0">
    <w:nsid w:val="31BB1233"/>
    <w:multiLevelType w:val="hybridMultilevel"/>
    <w:tmpl w:val="0764C9E0"/>
    <w:lvl w:ilvl="0" w:tplc="BB0AE412">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0A5858"/>
    <w:multiLevelType w:val="hybridMultilevel"/>
    <w:tmpl w:val="C1440884"/>
    <w:lvl w:ilvl="0" w:tplc="26E6926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2D73177"/>
    <w:multiLevelType w:val="singleLevel"/>
    <w:tmpl w:val="C25CC1F8"/>
    <w:lvl w:ilvl="0">
      <w:start w:val="1"/>
      <w:numFmt w:val="lowerLetter"/>
      <w:lvlText w:val="%1)"/>
      <w:legacy w:legacy="1" w:legacySpace="0" w:legacyIndent="341"/>
      <w:lvlJc w:val="left"/>
      <w:rPr>
        <w:rFonts w:ascii="Arial" w:hAnsi="Arial" w:cs="Arial" w:hint="default"/>
      </w:rPr>
    </w:lvl>
  </w:abstractNum>
  <w:abstractNum w:abstractNumId="16" w15:restartNumberingAfterBreak="0">
    <w:nsid w:val="334933B0"/>
    <w:multiLevelType w:val="hybridMultilevel"/>
    <w:tmpl w:val="289EB27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A767C4A"/>
    <w:multiLevelType w:val="hybridMultilevel"/>
    <w:tmpl w:val="AC884DB8"/>
    <w:lvl w:ilvl="0" w:tplc="EEBADF3C">
      <w:start w:val="1"/>
      <w:numFmt w:val="decimal"/>
      <w:lvlText w:val="%1."/>
      <w:lvlJc w:val="left"/>
      <w:pPr>
        <w:ind w:left="701" w:hanging="360"/>
      </w:pPr>
      <w:rPr>
        <w:rFonts w:hint="default"/>
        <w:b/>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18" w15:restartNumberingAfterBreak="0">
    <w:nsid w:val="3A801119"/>
    <w:multiLevelType w:val="hybridMultilevel"/>
    <w:tmpl w:val="285CAA9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AB27F01"/>
    <w:multiLevelType w:val="hybridMultilevel"/>
    <w:tmpl w:val="2FF0888E"/>
    <w:lvl w:ilvl="0" w:tplc="CAB04040">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0" w15:restartNumberingAfterBreak="0">
    <w:nsid w:val="3BE201EA"/>
    <w:multiLevelType w:val="hybridMultilevel"/>
    <w:tmpl w:val="E2FA4CA6"/>
    <w:lvl w:ilvl="0" w:tplc="BB149642">
      <w:start w:val="1"/>
      <w:numFmt w:val="lowerLetter"/>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1" w15:restartNumberingAfterBreak="0">
    <w:nsid w:val="411B664A"/>
    <w:multiLevelType w:val="hybridMultilevel"/>
    <w:tmpl w:val="D4DCA740"/>
    <w:lvl w:ilvl="0" w:tplc="DFF8AB62">
      <w:start w:val="1"/>
      <w:numFmt w:val="decimal"/>
      <w:lvlText w:val="%1."/>
      <w:lvlJc w:val="left"/>
      <w:pPr>
        <w:ind w:left="720" w:hanging="360"/>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790BB3"/>
    <w:multiLevelType w:val="hybridMultilevel"/>
    <w:tmpl w:val="23CEE8E6"/>
    <w:lvl w:ilvl="0" w:tplc="6A84E72E">
      <w:start w:val="1"/>
      <w:numFmt w:val="decimal"/>
      <w:lvlText w:val="%1."/>
      <w:lvlJc w:val="left"/>
      <w:pPr>
        <w:ind w:left="360" w:hanging="360"/>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CA5380"/>
    <w:multiLevelType w:val="hybridMultilevel"/>
    <w:tmpl w:val="35869CE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4C5ED0"/>
    <w:multiLevelType w:val="hybridMultilevel"/>
    <w:tmpl w:val="72522748"/>
    <w:lvl w:ilvl="0" w:tplc="CAB04040">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F640196"/>
    <w:multiLevelType w:val="hybridMultilevel"/>
    <w:tmpl w:val="EB3AB7E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5E3E86"/>
    <w:multiLevelType w:val="hybridMultilevel"/>
    <w:tmpl w:val="B4583546"/>
    <w:lvl w:ilvl="0" w:tplc="10AAB148">
      <w:start w:val="9"/>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31A298A"/>
    <w:multiLevelType w:val="singleLevel"/>
    <w:tmpl w:val="ABAA49D4"/>
    <w:lvl w:ilvl="0">
      <w:start w:val="1"/>
      <w:numFmt w:val="lowerLetter"/>
      <w:lvlText w:val="%1)"/>
      <w:legacy w:legacy="1" w:legacySpace="0" w:legacyIndent="350"/>
      <w:lvlJc w:val="left"/>
      <w:rPr>
        <w:rFonts w:ascii="Arial" w:hAnsi="Arial" w:cs="Arial" w:hint="default"/>
      </w:rPr>
    </w:lvl>
  </w:abstractNum>
  <w:abstractNum w:abstractNumId="28" w15:restartNumberingAfterBreak="0">
    <w:nsid w:val="6AFB7DF3"/>
    <w:multiLevelType w:val="singleLevel"/>
    <w:tmpl w:val="39140974"/>
    <w:lvl w:ilvl="0">
      <w:start w:val="3"/>
      <w:numFmt w:val="decimal"/>
      <w:lvlText w:val="%1."/>
      <w:legacy w:legacy="1" w:legacySpace="0" w:legacyIndent="250"/>
      <w:lvlJc w:val="left"/>
      <w:rPr>
        <w:rFonts w:ascii="Arial" w:hAnsi="Arial" w:cs="Arial" w:hint="default"/>
      </w:rPr>
    </w:lvl>
  </w:abstractNum>
  <w:abstractNum w:abstractNumId="29" w15:restartNumberingAfterBreak="0">
    <w:nsid w:val="6B5564B5"/>
    <w:multiLevelType w:val="hybridMultilevel"/>
    <w:tmpl w:val="996ADEA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C095220"/>
    <w:multiLevelType w:val="hybridMultilevel"/>
    <w:tmpl w:val="BE5E95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1D10C1"/>
    <w:multiLevelType w:val="hybridMultilevel"/>
    <w:tmpl w:val="DAC8CEAA"/>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2" w15:restartNumberingAfterBreak="0">
    <w:nsid w:val="71C31969"/>
    <w:multiLevelType w:val="hybridMultilevel"/>
    <w:tmpl w:val="09789074"/>
    <w:lvl w:ilvl="0" w:tplc="21C8459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742623C5"/>
    <w:multiLevelType w:val="hybridMultilevel"/>
    <w:tmpl w:val="6AB66164"/>
    <w:lvl w:ilvl="0" w:tplc="647E90E6">
      <w:start w:val="1"/>
      <w:numFmt w:val="decimal"/>
      <w:lvlText w:val="%1)"/>
      <w:lvlJc w:val="left"/>
      <w:pPr>
        <w:ind w:left="52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34" w15:restartNumberingAfterBreak="0">
    <w:nsid w:val="78343367"/>
    <w:multiLevelType w:val="singleLevel"/>
    <w:tmpl w:val="7402E58A"/>
    <w:lvl w:ilvl="0">
      <w:start w:val="1"/>
      <w:numFmt w:val="lowerLetter"/>
      <w:lvlText w:val="%1)"/>
      <w:legacy w:legacy="1" w:legacySpace="0" w:legacyIndent="355"/>
      <w:lvlJc w:val="left"/>
      <w:rPr>
        <w:rFonts w:ascii="Arial" w:hAnsi="Arial" w:cs="Arial" w:hint="default"/>
      </w:rPr>
    </w:lvl>
  </w:abstractNum>
  <w:abstractNum w:abstractNumId="35" w15:restartNumberingAfterBreak="0">
    <w:nsid w:val="7C7D0F0C"/>
    <w:multiLevelType w:val="hybridMultilevel"/>
    <w:tmpl w:val="E5C673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8766A7"/>
    <w:multiLevelType w:val="hybridMultilevel"/>
    <w:tmpl w:val="3466B9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246E7A"/>
    <w:multiLevelType w:val="hybridMultilevel"/>
    <w:tmpl w:val="2400810E"/>
    <w:lvl w:ilvl="0" w:tplc="DFF8AB62">
      <w:start w:val="1"/>
      <w:numFmt w:val="decimal"/>
      <w:lvlText w:val="%1."/>
      <w:lvlJc w:val="left"/>
      <w:pPr>
        <w:ind w:left="720" w:hanging="360"/>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6841429">
    <w:abstractNumId w:val="12"/>
  </w:num>
  <w:num w:numId="2" w16cid:durableId="2118213457">
    <w:abstractNumId w:val="27"/>
  </w:num>
  <w:num w:numId="3" w16cid:durableId="1875927146">
    <w:abstractNumId w:val="28"/>
  </w:num>
  <w:num w:numId="4" w16cid:durableId="794952901">
    <w:abstractNumId w:val="0"/>
    <w:lvlOverride w:ilvl="0">
      <w:lvl w:ilvl="0">
        <w:start w:val="65535"/>
        <w:numFmt w:val="bullet"/>
        <w:lvlText w:val="•"/>
        <w:legacy w:legacy="1" w:legacySpace="0" w:legacyIndent="355"/>
        <w:lvlJc w:val="left"/>
        <w:rPr>
          <w:rFonts w:ascii="Arial" w:hAnsi="Arial" w:cs="Arial" w:hint="default"/>
        </w:rPr>
      </w:lvl>
    </w:lvlOverride>
  </w:num>
  <w:num w:numId="5" w16cid:durableId="1285693622">
    <w:abstractNumId w:val="11"/>
  </w:num>
  <w:num w:numId="6" w16cid:durableId="1299804836">
    <w:abstractNumId w:val="11"/>
    <w:lvlOverride w:ilvl="0">
      <w:lvl w:ilvl="0">
        <w:start w:val="5"/>
        <w:numFmt w:val="lowerLetter"/>
        <w:lvlText w:val="%1)"/>
        <w:legacy w:legacy="1" w:legacySpace="0" w:legacyIndent="355"/>
        <w:lvlJc w:val="left"/>
        <w:rPr>
          <w:rFonts w:ascii="Arial" w:hAnsi="Arial" w:cs="Arial" w:hint="default"/>
        </w:rPr>
      </w:lvl>
    </w:lvlOverride>
  </w:num>
  <w:num w:numId="7" w16cid:durableId="1568227962">
    <w:abstractNumId w:val="34"/>
  </w:num>
  <w:num w:numId="8" w16cid:durableId="1126464470">
    <w:abstractNumId w:val="15"/>
  </w:num>
  <w:num w:numId="9" w16cid:durableId="1164781737">
    <w:abstractNumId w:val="17"/>
  </w:num>
  <w:num w:numId="10" w16cid:durableId="600991704">
    <w:abstractNumId w:val="33"/>
  </w:num>
  <w:num w:numId="11" w16cid:durableId="609162446">
    <w:abstractNumId w:val="25"/>
  </w:num>
  <w:num w:numId="12" w16cid:durableId="1030496515">
    <w:abstractNumId w:val="36"/>
  </w:num>
  <w:num w:numId="13" w16cid:durableId="1422600019">
    <w:abstractNumId w:val="23"/>
  </w:num>
  <w:num w:numId="14" w16cid:durableId="1833178685">
    <w:abstractNumId w:val="8"/>
  </w:num>
  <w:num w:numId="15" w16cid:durableId="327556332">
    <w:abstractNumId w:val="6"/>
  </w:num>
  <w:num w:numId="16" w16cid:durableId="699478073">
    <w:abstractNumId w:val="24"/>
  </w:num>
  <w:num w:numId="17" w16cid:durableId="1922133500">
    <w:abstractNumId w:val="31"/>
  </w:num>
  <w:num w:numId="18" w16cid:durableId="1063142645">
    <w:abstractNumId w:val="20"/>
  </w:num>
  <w:num w:numId="19" w16cid:durableId="2090153768">
    <w:abstractNumId w:val="22"/>
  </w:num>
  <w:num w:numId="20" w16cid:durableId="137723428">
    <w:abstractNumId w:val="13"/>
  </w:num>
  <w:num w:numId="21" w16cid:durableId="865868996">
    <w:abstractNumId w:val="37"/>
  </w:num>
  <w:num w:numId="22" w16cid:durableId="1155493584">
    <w:abstractNumId w:val="30"/>
  </w:num>
  <w:num w:numId="23" w16cid:durableId="1242526333">
    <w:abstractNumId w:val="21"/>
  </w:num>
  <w:num w:numId="24" w16cid:durableId="1159610790">
    <w:abstractNumId w:val="9"/>
  </w:num>
  <w:num w:numId="25" w16cid:durableId="528951217">
    <w:abstractNumId w:val="19"/>
  </w:num>
  <w:num w:numId="26" w16cid:durableId="350451270">
    <w:abstractNumId w:val="5"/>
  </w:num>
  <w:num w:numId="27" w16cid:durableId="801582875">
    <w:abstractNumId w:val="16"/>
  </w:num>
  <w:num w:numId="28" w16cid:durableId="375659622">
    <w:abstractNumId w:val="10"/>
  </w:num>
  <w:num w:numId="29" w16cid:durableId="631912053">
    <w:abstractNumId w:val="2"/>
  </w:num>
  <w:num w:numId="30" w16cid:durableId="354431225">
    <w:abstractNumId w:val="32"/>
  </w:num>
  <w:num w:numId="31" w16cid:durableId="964695554">
    <w:abstractNumId w:val="3"/>
  </w:num>
  <w:num w:numId="32" w16cid:durableId="805899269">
    <w:abstractNumId w:val="14"/>
  </w:num>
  <w:num w:numId="33" w16cid:durableId="1108042580">
    <w:abstractNumId w:val="29"/>
  </w:num>
  <w:num w:numId="34" w16cid:durableId="779762757">
    <w:abstractNumId w:val="18"/>
  </w:num>
  <w:num w:numId="35" w16cid:durableId="1074162042">
    <w:abstractNumId w:val="35"/>
  </w:num>
  <w:num w:numId="36" w16cid:durableId="929392164">
    <w:abstractNumId w:val="1"/>
  </w:num>
  <w:num w:numId="37" w16cid:durableId="293027641">
    <w:abstractNumId w:val="26"/>
  </w:num>
  <w:num w:numId="38" w16cid:durableId="105781849">
    <w:abstractNumId w:val="7"/>
  </w:num>
  <w:num w:numId="39" w16cid:durableId="12104616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2A"/>
    <w:rsid w:val="000274D2"/>
    <w:rsid w:val="000517E6"/>
    <w:rsid w:val="00061707"/>
    <w:rsid w:val="00087E51"/>
    <w:rsid w:val="00087F21"/>
    <w:rsid w:val="00096E95"/>
    <w:rsid w:val="00097654"/>
    <w:rsid w:val="000A044F"/>
    <w:rsid w:val="000A2338"/>
    <w:rsid w:val="000C2395"/>
    <w:rsid w:val="000C4E3E"/>
    <w:rsid w:val="000C74F1"/>
    <w:rsid w:val="00106188"/>
    <w:rsid w:val="00110C24"/>
    <w:rsid w:val="00123C8A"/>
    <w:rsid w:val="00123E35"/>
    <w:rsid w:val="00137C54"/>
    <w:rsid w:val="00160DDD"/>
    <w:rsid w:val="00180461"/>
    <w:rsid w:val="001A1ED9"/>
    <w:rsid w:val="001A2CB7"/>
    <w:rsid w:val="001A2DB1"/>
    <w:rsid w:val="001B2A3F"/>
    <w:rsid w:val="001D1187"/>
    <w:rsid w:val="001D219F"/>
    <w:rsid w:val="001E5FD0"/>
    <w:rsid w:val="00216D0D"/>
    <w:rsid w:val="0022559F"/>
    <w:rsid w:val="00240A92"/>
    <w:rsid w:val="00273A4B"/>
    <w:rsid w:val="00275EC5"/>
    <w:rsid w:val="00297B92"/>
    <w:rsid w:val="002A57DB"/>
    <w:rsid w:val="002A611B"/>
    <w:rsid w:val="002F083B"/>
    <w:rsid w:val="002F5025"/>
    <w:rsid w:val="003038B6"/>
    <w:rsid w:val="00345E59"/>
    <w:rsid w:val="00365DDB"/>
    <w:rsid w:val="00382005"/>
    <w:rsid w:val="003B06F3"/>
    <w:rsid w:val="003B4B78"/>
    <w:rsid w:val="003C71EC"/>
    <w:rsid w:val="003D156D"/>
    <w:rsid w:val="003D675E"/>
    <w:rsid w:val="004038E6"/>
    <w:rsid w:val="004056E0"/>
    <w:rsid w:val="0043082B"/>
    <w:rsid w:val="0043565D"/>
    <w:rsid w:val="0044625A"/>
    <w:rsid w:val="004617B5"/>
    <w:rsid w:val="00474DAE"/>
    <w:rsid w:val="00490930"/>
    <w:rsid w:val="004A1F27"/>
    <w:rsid w:val="004C61B4"/>
    <w:rsid w:val="004F4A53"/>
    <w:rsid w:val="005075F7"/>
    <w:rsid w:val="00544767"/>
    <w:rsid w:val="00550FC8"/>
    <w:rsid w:val="00580CF6"/>
    <w:rsid w:val="005878B5"/>
    <w:rsid w:val="005F33CA"/>
    <w:rsid w:val="006017EF"/>
    <w:rsid w:val="00611BE2"/>
    <w:rsid w:val="00613373"/>
    <w:rsid w:val="00621308"/>
    <w:rsid w:val="00623B8A"/>
    <w:rsid w:val="006623BE"/>
    <w:rsid w:val="00674902"/>
    <w:rsid w:val="0068342E"/>
    <w:rsid w:val="0068633F"/>
    <w:rsid w:val="006952D6"/>
    <w:rsid w:val="006A57F9"/>
    <w:rsid w:val="006B5DE7"/>
    <w:rsid w:val="0070285E"/>
    <w:rsid w:val="00712A77"/>
    <w:rsid w:val="00726A39"/>
    <w:rsid w:val="00755865"/>
    <w:rsid w:val="0075797A"/>
    <w:rsid w:val="00765236"/>
    <w:rsid w:val="00765D82"/>
    <w:rsid w:val="007723AF"/>
    <w:rsid w:val="00772968"/>
    <w:rsid w:val="00781BA7"/>
    <w:rsid w:val="00783284"/>
    <w:rsid w:val="007872F1"/>
    <w:rsid w:val="007905BE"/>
    <w:rsid w:val="00792C28"/>
    <w:rsid w:val="007A2C6F"/>
    <w:rsid w:val="007A30FD"/>
    <w:rsid w:val="007B294B"/>
    <w:rsid w:val="007B2EE7"/>
    <w:rsid w:val="007B35C5"/>
    <w:rsid w:val="007B41C1"/>
    <w:rsid w:val="007C67C0"/>
    <w:rsid w:val="007F6784"/>
    <w:rsid w:val="008056DA"/>
    <w:rsid w:val="008128BD"/>
    <w:rsid w:val="00825C2D"/>
    <w:rsid w:val="00827074"/>
    <w:rsid w:val="00834DD5"/>
    <w:rsid w:val="00871AB6"/>
    <w:rsid w:val="00875DDD"/>
    <w:rsid w:val="0087776B"/>
    <w:rsid w:val="00881D8D"/>
    <w:rsid w:val="0088498B"/>
    <w:rsid w:val="00890138"/>
    <w:rsid w:val="008A7B8F"/>
    <w:rsid w:val="008B5742"/>
    <w:rsid w:val="008B6268"/>
    <w:rsid w:val="008E337F"/>
    <w:rsid w:val="008E3DC4"/>
    <w:rsid w:val="008E669A"/>
    <w:rsid w:val="008E7577"/>
    <w:rsid w:val="009041A4"/>
    <w:rsid w:val="00913F8A"/>
    <w:rsid w:val="00920A05"/>
    <w:rsid w:val="00924C2E"/>
    <w:rsid w:val="00925ECF"/>
    <w:rsid w:val="009708C3"/>
    <w:rsid w:val="00982EEE"/>
    <w:rsid w:val="00985AE5"/>
    <w:rsid w:val="00997385"/>
    <w:rsid w:val="009A2874"/>
    <w:rsid w:val="009A37AF"/>
    <w:rsid w:val="009C2503"/>
    <w:rsid w:val="00A1433C"/>
    <w:rsid w:val="00A20268"/>
    <w:rsid w:val="00A24516"/>
    <w:rsid w:val="00A25932"/>
    <w:rsid w:val="00A77F2A"/>
    <w:rsid w:val="00A94CA7"/>
    <w:rsid w:val="00A97582"/>
    <w:rsid w:val="00AC11D7"/>
    <w:rsid w:val="00AC7DEA"/>
    <w:rsid w:val="00AD1C71"/>
    <w:rsid w:val="00AF141C"/>
    <w:rsid w:val="00B14E38"/>
    <w:rsid w:val="00B161DA"/>
    <w:rsid w:val="00B2490B"/>
    <w:rsid w:val="00B3009E"/>
    <w:rsid w:val="00B33C94"/>
    <w:rsid w:val="00B360E0"/>
    <w:rsid w:val="00B80E4E"/>
    <w:rsid w:val="00BA0AD4"/>
    <w:rsid w:val="00BA4BE0"/>
    <w:rsid w:val="00BB38EC"/>
    <w:rsid w:val="00BB5293"/>
    <w:rsid w:val="00BC40B5"/>
    <w:rsid w:val="00BD037B"/>
    <w:rsid w:val="00BE0DAC"/>
    <w:rsid w:val="00BE4D76"/>
    <w:rsid w:val="00BF102B"/>
    <w:rsid w:val="00C1446C"/>
    <w:rsid w:val="00C272E8"/>
    <w:rsid w:val="00C378C0"/>
    <w:rsid w:val="00C4647F"/>
    <w:rsid w:val="00CB72D2"/>
    <w:rsid w:val="00CD55BD"/>
    <w:rsid w:val="00CD65E0"/>
    <w:rsid w:val="00CE2F31"/>
    <w:rsid w:val="00CF03C8"/>
    <w:rsid w:val="00CF5754"/>
    <w:rsid w:val="00CF7849"/>
    <w:rsid w:val="00D0434C"/>
    <w:rsid w:val="00D0594B"/>
    <w:rsid w:val="00D16E2A"/>
    <w:rsid w:val="00D27101"/>
    <w:rsid w:val="00D4481B"/>
    <w:rsid w:val="00D706CF"/>
    <w:rsid w:val="00DB3628"/>
    <w:rsid w:val="00DF4A6E"/>
    <w:rsid w:val="00DF4C81"/>
    <w:rsid w:val="00E36BCD"/>
    <w:rsid w:val="00E37C4D"/>
    <w:rsid w:val="00E72454"/>
    <w:rsid w:val="00E83927"/>
    <w:rsid w:val="00E92EC8"/>
    <w:rsid w:val="00EA115A"/>
    <w:rsid w:val="00EA2CA7"/>
    <w:rsid w:val="00EA336C"/>
    <w:rsid w:val="00EB0502"/>
    <w:rsid w:val="00EB3CE6"/>
    <w:rsid w:val="00EC2E7A"/>
    <w:rsid w:val="00EC3FCF"/>
    <w:rsid w:val="00EF1181"/>
    <w:rsid w:val="00F367DF"/>
    <w:rsid w:val="00F45C86"/>
    <w:rsid w:val="00F666E7"/>
    <w:rsid w:val="00F84A4D"/>
    <w:rsid w:val="00FA7A34"/>
    <w:rsid w:val="00FB4BD2"/>
    <w:rsid w:val="00FC75CD"/>
    <w:rsid w:val="00FD01FE"/>
    <w:rsid w:val="00FD175C"/>
    <w:rsid w:val="00FD1A46"/>
    <w:rsid w:val="00FD339D"/>
    <w:rsid w:val="00FE2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E3628"/>
  <w15:docId w15:val="{7DA65CE5-4958-4D5A-BC5A-416C3F91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7F2A"/>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A77F2A"/>
    <w:pPr>
      <w:spacing w:line="254" w:lineRule="exact"/>
      <w:jc w:val="both"/>
    </w:pPr>
  </w:style>
  <w:style w:type="paragraph" w:customStyle="1" w:styleId="Style2">
    <w:name w:val="Style2"/>
    <w:basedOn w:val="Normalny"/>
    <w:uiPriority w:val="99"/>
    <w:rsid w:val="00A77F2A"/>
    <w:pPr>
      <w:spacing w:line="253" w:lineRule="exact"/>
      <w:jc w:val="both"/>
    </w:pPr>
  </w:style>
  <w:style w:type="paragraph" w:customStyle="1" w:styleId="Style3">
    <w:name w:val="Style3"/>
    <w:basedOn w:val="Normalny"/>
    <w:uiPriority w:val="99"/>
    <w:rsid w:val="00A77F2A"/>
    <w:pPr>
      <w:spacing w:line="250" w:lineRule="exact"/>
      <w:ind w:hanging="355"/>
    </w:pPr>
  </w:style>
  <w:style w:type="paragraph" w:customStyle="1" w:styleId="Style4">
    <w:name w:val="Style4"/>
    <w:basedOn w:val="Normalny"/>
    <w:uiPriority w:val="99"/>
    <w:rsid w:val="00A77F2A"/>
    <w:pPr>
      <w:spacing w:line="254" w:lineRule="exact"/>
      <w:ind w:hanging="350"/>
      <w:jc w:val="both"/>
    </w:pPr>
  </w:style>
  <w:style w:type="paragraph" w:customStyle="1" w:styleId="Style5">
    <w:name w:val="Style5"/>
    <w:basedOn w:val="Normalny"/>
    <w:uiPriority w:val="99"/>
    <w:rsid w:val="00A77F2A"/>
    <w:pPr>
      <w:spacing w:line="250" w:lineRule="exact"/>
      <w:jc w:val="both"/>
    </w:pPr>
  </w:style>
  <w:style w:type="paragraph" w:customStyle="1" w:styleId="Style6">
    <w:name w:val="Style6"/>
    <w:basedOn w:val="Normalny"/>
    <w:uiPriority w:val="99"/>
    <w:rsid w:val="00A77F2A"/>
  </w:style>
  <w:style w:type="character" w:customStyle="1" w:styleId="FontStyle11">
    <w:name w:val="Font Style11"/>
    <w:basedOn w:val="Domylnaczcionkaakapitu"/>
    <w:uiPriority w:val="99"/>
    <w:rsid w:val="00A77F2A"/>
    <w:rPr>
      <w:rFonts w:ascii="Arial" w:hAnsi="Arial" w:cs="Arial"/>
      <w:b/>
      <w:bCs/>
      <w:i/>
      <w:iCs/>
      <w:sz w:val="20"/>
      <w:szCs w:val="20"/>
    </w:rPr>
  </w:style>
  <w:style w:type="character" w:customStyle="1" w:styleId="FontStyle12">
    <w:name w:val="Font Style12"/>
    <w:basedOn w:val="Domylnaczcionkaakapitu"/>
    <w:uiPriority w:val="99"/>
    <w:rsid w:val="00A77F2A"/>
    <w:rPr>
      <w:rFonts w:ascii="Arial" w:hAnsi="Arial" w:cs="Arial"/>
      <w:i/>
      <w:iCs/>
      <w:sz w:val="20"/>
      <w:szCs w:val="20"/>
    </w:rPr>
  </w:style>
  <w:style w:type="character" w:customStyle="1" w:styleId="FontStyle13">
    <w:name w:val="Font Style13"/>
    <w:basedOn w:val="Domylnaczcionkaakapitu"/>
    <w:uiPriority w:val="99"/>
    <w:rsid w:val="00A77F2A"/>
    <w:rPr>
      <w:rFonts w:ascii="Arial" w:hAnsi="Arial" w:cs="Arial"/>
      <w:b/>
      <w:bCs/>
      <w:sz w:val="20"/>
      <w:szCs w:val="20"/>
    </w:rPr>
  </w:style>
  <w:style w:type="character" w:customStyle="1" w:styleId="FontStyle14">
    <w:name w:val="Font Style14"/>
    <w:basedOn w:val="Domylnaczcionkaakapitu"/>
    <w:uiPriority w:val="99"/>
    <w:rsid w:val="00A77F2A"/>
    <w:rPr>
      <w:rFonts w:ascii="Arial" w:hAnsi="Arial" w:cs="Arial"/>
      <w:sz w:val="20"/>
      <w:szCs w:val="20"/>
    </w:rPr>
  </w:style>
  <w:style w:type="character" w:styleId="Hipercze">
    <w:name w:val="Hyperlink"/>
    <w:basedOn w:val="Domylnaczcionkaakapitu"/>
    <w:uiPriority w:val="99"/>
    <w:rsid w:val="00A77F2A"/>
    <w:rPr>
      <w:color w:val="0066CC"/>
      <w:u w:val="single"/>
    </w:rPr>
  </w:style>
  <w:style w:type="paragraph" w:styleId="Tekstprzypisudolnego">
    <w:name w:val="footnote text"/>
    <w:basedOn w:val="Normalny"/>
    <w:link w:val="TekstprzypisudolnegoZnak"/>
    <w:uiPriority w:val="99"/>
    <w:unhideWhenUsed/>
    <w:rsid w:val="00BB38EC"/>
    <w:pPr>
      <w:widowControl/>
      <w:autoSpaceDE/>
      <w:autoSpaceDN/>
      <w:adjustRightInd/>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BB38E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B38EC"/>
    <w:rPr>
      <w:vertAlign w:val="superscript"/>
    </w:rPr>
  </w:style>
  <w:style w:type="paragraph" w:styleId="Tekstdymka">
    <w:name w:val="Balloon Text"/>
    <w:basedOn w:val="Normalny"/>
    <w:link w:val="TekstdymkaZnak"/>
    <w:uiPriority w:val="99"/>
    <w:semiHidden/>
    <w:unhideWhenUsed/>
    <w:rsid w:val="00160DDD"/>
    <w:rPr>
      <w:rFonts w:ascii="Tahoma" w:hAnsi="Tahoma" w:cs="Tahoma"/>
      <w:sz w:val="16"/>
      <w:szCs w:val="16"/>
    </w:rPr>
  </w:style>
  <w:style w:type="character" w:customStyle="1" w:styleId="TekstdymkaZnak">
    <w:name w:val="Tekst dymka Znak"/>
    <w:basedOn w:val="Domylnaczcionkaakapitu"/>
    <w:link w:val="Tekstdymka"/>
    <w:uiPriority w:val="99"/>
    <w:semiHidden/>
    <w:rsid w:val="00160DDD"/>
    <w:rPr>
      <w:rFonts w:ascii="Tahoma" w:eastAsia="Times New Roman" w:hAnsi="Tahoma" w:cs="Tahoma"/>
      <w:sz w:val="16"/>
      <w:szCs w:val="16"/>
      <w:lang w:eastAsia="pl-PL"/>
    </w:rPr>
  </w:style>
  <w:style w:type="table" w:styleId="Tabela-Siatka">
    <w:name w:val="Table Grid"/>
    <w:basedOn w:val="Standardowy"/>
    <w:uiPriority w:val="39"/>
    <w:rsid w:val="00EA3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834DD5"/>
    <w:pPr>
      <w:tabs>
        <w:tab w:val="center" w:pos="4536"/>
        <w:tab w:val="right" w:pos="9072"/>
      </w:tabs>
    </w:pPr>
  </w:style>
  <w:style w:type="character" w:customStyle="1" w:styleId="NagwekZnak">
    <w:name w:val="Nagłówek Znak"/>
    <w:basedOn w:val="Domylnaczcionkaakapitu"/>
    <w:link w:val="Nagwek"/>
    <w:rsid w:val="00834DD5"/>
    <w:rPr>
      <w:rFonts w:ascii="Arial" w:eastAsia="Times New Roman" w:hAnsi="Arial" w:cs="Arial"/>
      <w:sz w:val="24"/>
      <w:szCs w:val="24"/>
      <w:lang w:eastAsia="pl-PL"/>
    </w:rPr>
  </w:style>
  <w:style w:type="paragraph" w:styleId="Stopka">
    <w:name w:val="footer"/>
    <w:basedOn w:val="Normalny"/>
    <w:link w:val="StopkaZnak"/>
    <w:uiPriority w:val="99"/>
    <w:unhideWhenUsed/>
    <w:rsid w:val="00834DD5"/>
    <w:pPr>
      <w:tabs>
        <w:tab w:val="center" w:pos="4536"/>
        <w:tab w:val="right" w:pos="9072"/>
      </w:tabs>
    </w:pPr>
  </w:style>
  <w:style w:type="character" w:customStyle="1" w:styleId="StopkaZnak">
    <w:name w:val="Stopka Znak"/>
    <w:basedOn w:val="Domylnaczcionkaakapitu"/>
    <w:link w:val="Stopka"/>
    <w:uiPriority w:val="99"/>
    <w:rsid w:val="00834DD5"/>
    <w:rPr>
      <w:rFonts w:ascii="Arial" w:eastAsia="Times New Roman" w:hAnsi="Arial" w:cs="Arial"/>
      <w:sz w:val="24"/>
      <w:szCs w:val="24"/>
      <w:lang w:eastAsia="pl-PL"/>
    </w:rPr>
  </w:style>
  <w:style w:type="paragraph" w:styleId="Akapitzlist">
    <w:name w:val="List Paragraph"/>
    <w:basedOn w:val="Normalny"/>
    <w:link w:val="AkapitzlistZnak"/>
    <w:uiPriority w:val="34"/>
    <w:qFormat/>
    <w:rsid w:val="00726A39"/>
    <w:pPr>
      <w:ind w:left="720"/>
      <w:contextualSpacing/>
    </w:pPr>
  </w:style>
  <w:style w:type="character" w:customStyle="1" w:styleId="AkapitzlistZnak">
    <w:name w:val="Akapit z listą Znak"/>
    <w:link w:val="Akapitzlist"/>
    <w:uiPriority w:val="34"/>
    <w:locked/>
    <w:rsid w:val="001A2DB1"/>
    <w:rPr>
      <w:rFonts w:ascii="Arial" w:eastAsia="Times New Roman" w:hAnsi="Arial" w:cs="Arial"/>
      <w:sz w:val="24"/>
      <w:szCs w:val="24"/>
      <w:lang w:eastAsia="pl-PL"/>
    </w:rPr>
  </w:style>
  <w:style w:type="character" w:styleId="Nierozpoznanawzmianka">
    <w:name w:val="Unresolved Mention"/>
    <w:basedOn w:val="Domylnaczcionkaakapitu"/>
    <w:uiPriority w:val="99"/>
    <w:semiHidden/>
    <w:unhideWhenUsed/>
    <w:rsid w:val="00BE0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fosigw.bialysto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fos.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714</Words>
  <Characters>4288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WFOSiGW w Szczecinie</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Sachs</dc:creator>
  <cp:lastModifiedBy>Izabela Grygorczuk</cp:lastModifiedBy>
  <cp:revision>8</cp:revision>
  <cp:lastPrinted>2022-04-21T10:43:00Z</cp:lastPrinted>
  <dcterms:created xsi:type="dcterms:W3CDTF">2022-04-21T10:36:00Z</dcterms:created>
  <dcterms:modified xsi:type="dcterms:W3CDTF">2022-04-22T06:30:00Z</dcterms:modified>
</cp:coreProperties>
</file>